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第二批</w:t>
      </w:r>
      <w:r>
        <w:rPr>
          <w:rFonts w:hint="eastAsia" w:ascii="方正小标宋简体" w:hAnsi="方正小标宋_GBK" w:eastAsia="方正小标宋简体" w:cs="Times New Roman"/>
          <w:kern w:val="0"/>
          <w:sz w:val="44"/>
          <w:szCs w:val="44"/>
          <w:lang w:eastAsia="zh-CN"/>
        </w:rPr>
        <w:t>校</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w:t>
      </w:r>
      <w:r>
        <w:rPr>
          <w:rFonts w:hint="eastAsia" w:ascii="黑体" w:hAnsi="黑体" w:eastAsia="黑体"/>
          <w:sz w:val="32"/>
          <w:szCs w:val="36"/>
          <w:lang w:eastAsia="zh-CN"/>
        </w:rPr>
        <w:t>单位</w:t>
      </w:r>
      <w:r>
        <w:rPr>
          <w:rFonts w:hint="eastAsia" w:ascii="黑体" w:hAnsi="黑体" w:eastAsia="黑体"/>
          <w:sz w:val="32"/>
          <w:szCs w:val="36"/>
        </w:rPr>
        <w:t>：</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三江学院教务处</w:t>
      </w:r>
      <w:r>
        <w:rPr>
          <w:rFonts w:ascii="黑体" w:hAnsi="黑体" w:eastAsia="黑体"/>
          <w:sz w:val="32"/>
          <w:szCs w:val="32"/>
        </w:rPr>
        <w:t>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十二</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仿宋_GB2312" w:eastAsia="仿宋_GB2312" w:hAnsiTheme="majorEastAsia"/>
                      <w:sz w:val="24"/>
                      <w:szCs w:val="24"/>
                    </w:rPr>
                    <w:t>○</w:t>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仿宋_GB2312" w:eastAsia="仿宋_GB2312" w:hAnsiTheme="majorEastAsia"/>
                      <w:sz w:val="24"/>
                      <w:szCs w:val="24"/>
                    </w:rPr>
                    <w:t>○</w:t>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仿宋_GB2312" w:eastAsia="仿宋_GB2312" w:hAnsiTheme="majorEastAsia"/>
                      <w:sz w:val="24"/>
                      <w:szCs w:val="24"/>
                    </w:rPr>
                    <w:t>○</w:t>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仿宋_GB2312" w:eastAsia="仿宋_GB2312" w:hAnsiTheme="majorEastAsia"/>
                      <w:sz w:val="24"/>
                      <w:szCs w:val="24"/>
                    </w:rPr>
                    <w:t>○</w:t>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仿宋_GB2312" w:hAnsi="黑体" w:eastAsia="仿宋_GB2312"/>
                <w:kern w:val="0"/>
                <w:sz w:val="24"/>
                <w:szCs w:val="24"/>
              </w:rPr>
              <w:t>□</w:t>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教学视频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电子教材 </w:t>
            </w:r>
            <w:r>
              <w:rPr>
                <w:rFonts w:hint="eastAsia" w:ascii="仿宋_GB2312" w:hAnsi="黑体" w:eastAsia="仿宋_GB2312"/>
                <w:kern w:val="0"/>
                <w:sz w:val="24"/>
                <w:szCs w:val="24"/>
              </w:rPr>
              <w:t>□</w:t>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仿宋_GB2312" w:hAnsi="黑体" w:eastAsia="仿宋_GB2312"/>
                <w:kern w:val="0"/>
                <w:sz w:val="24"/>
                <w:szCs w:val="24"/>
              </w:rPr>
              <w:t>□</w:t>
            </w:r>
            <w:r>
              <w:rPr>
                <w:rFonts w:hint="eastAsia" w:ascii="Times New Roman" w:hAnsi="Times New Roman" w:eastAsia="仿宋_GB2312"/>
                <w:sz w:val="24"/>
                <w:szCs w:val="24"/>
              </w:rPr>
              <w:t>课件（演示文稿）</w:t>
            </w:r>
            <w:r>
              <w:rPr>
                <w:rFonts w:hint="eastAsia" w:ascii="仿宋_GB2312" w:hAnsi="黑体" w:eastAsia="仿宋_GB2312"/>
                <w:kern w:val="0"/>
                <w:sz w:val="24"/>
                <w:szCs w:val="24"/>
              </w:rPr>
              <w:t>□</w:t>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仿宋_GB2312" w:hAnsi="黑体" w:eastAsia="仿宋_GB2312"/>
                <w:kern w:val="0"/>
                <w:sz w:val="24"/>
                <w:szCs w:val="24"/>
              </w:rPr>
              <w:t>□</w:t>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操作视频 </w:t>
            </w:r>
            <w:r>
              <w:rPr>
                <w:rFonts w:hint="eastAsia" w:ascii="仿宋_GB2312" w:hAnsi="黑体" w:eastAsia="仿宋_GB2312"/>
                <w:kern w:val="0"/>
                <w:sz w:val="24"/>
                <w:szCs w:val="24"/>
              </w:rPr>
              <w:t>□</w:t>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仿宋_GB2312" w:hAnsi="黑体" w:eastAsia="仿宋_GB2312"/>
                <w:kern w:val="0"/>
                <w:sz w:val="24"/>
                <w:szCs w:val="24"/>
              </w:rPr>
              <w:t>□</w:t>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测试卷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考试系统 </w:t>
            </w:r>
            <w:r>
              <w:rPr>
                <w:rFonts w:hint="eastAsia" w:ascii="仿宋_GB2312" w:hAnsi="黑体" w:eastAsia="仿宋_GB2312"/>
                <w:kern w:val="0"/>
                <w:sz w:val="24"/>
                <w:szCs w:val="24"/>
              </w:rPr>
              <w:t>□</w:t>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仿宋_GB2312" w:hAnsi="黑体" w:eastAsia="仿宋_GB2312"/>
                <w:kern w:val="0"/>
                <w:sz w:val="24"/>
                <w:szCs w:val="24"/>
              </w:rPr>
              <w:t>□</w:t>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仿宋_GB2312" w:hAnsi="黑体" w:eastAsia="仿宋_GB2312"/>
                <w:kern w:val="0"/>
                <w:sz w:val="24"/>
                <w:szCs w:val="24"/>
              </w:rPr>
              <w:t>□</w:t>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仿宋_GB2312" w:hAnsi="黑体" w:eastAsia="仿宋_GB2312"/>
                <w:kern w:val="0"/>
                <w:sz w:val="24"/>
                <w:szCs w:val="24"/>
              </w:rPr>
              <w:t>□</w:t>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仿宋_GB2312" w:hAnsi="黑体" w:eastAsia="仿宋_GB2312"/>
                <w:kern w:val="0"/>
                <w:sz w:val="24"/>
                <w:szCs w:val="24"/>
              </w:rPr>
              <w:t>□</w:t>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仿宋_GB2312" w:hAnsi="黑体" w:eastAsia="仿宋_GB2312"/>
                <w:kern w:val="0"/>
                <w:sz w:val="24"/>
                <w:szCs w:val="24"/>
              </w:rPr>
              <w:t>□</w:t>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IE浏览器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360浏览器 </w:t>
            </w:r>
            <w:r>
              <w:rPr>
                <w:rFonts w:hint="eastAsia" w:ascii="仿宋_GB2312" w:hAnsi="黑体" w:eastAsia="仿宋_GB2312"/>
                <w:kern w:val="0"/>
                <w:sz w:val="24"/>
                <w:szCs w:val="24"/>
              </w:rPr>
              <w:t>□</w:t>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仿宋_GB2312" w:hAnsi="黑体" w:eastAsia="仿宋_GB2312"/>
                <w:kern w:val="0"/>
                <w:sz w:val="24"/>
                <w:szCs w:val="24"/>
              </w:rPr>
              <w:t>□</w:t>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VR </w:t>
            </w: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AR </w:t>
            </w: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MR </w:t>
            </w: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3D仿真 </w:t>
            </w:r>
            <w:r>
              <w:rPr>
                <w:rFonts w:hint="eastAsia" w:ascii="仿宋_GB2312" w:hAnsi="黑体" w:eastAsia="仿宋_GB2312"/>
                <w:kern w:val="0"/>
                <w:sz w:val="24"/>
                <w:szCs w:val="24"/>
              </w:rPr>
              <w:t>□</w:t>
            </w:r>
            <w:r>
              <w:rPr>
                <w:rFonts w:hint="eastAsia" w:ascii="仿宋_GB2312" w:hAnsi="Times New Roman" w:eastAsia="仿宋_GB2312"/>
                <w:sz w:val="24"/>
                <w:szCs w:val="24"/>
              </w:rPr>
              <w:t>二维动画</w:t>
            </w:r>
            <w:r>
              <w:rPr>
                <w:rFonts w:hint="eastAsia" w:ascii="仿宋_GB2312" w:hAnsi="Times New Roman" w:eastAsia="仿宋_GB2312"/>
                <w:sz w:val="24"/>
                <w:szCs w:val="24"/>
                <w:lang w:val="en-US" w:eastAsia="zh-CN"/>
              </w:rPr>
              <w:t xml:space="preserve">  </w:t>
            </w:r>
            <w:r>
              <w:rPr>
                <w:rFonts w:hint="eastAsia" w:ascii="仿宋_GB2312" w:hAnsi="黑体" w:eastAsia="仿宋_GB2312"/>
                <w:kern w:val="0"/>
                <w:sz w:val="24"/>
                <w:szCs w:val="24"/>
              </w:rPr>
              <w:t>□</w:t>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Unity3D </w:t>
            </w: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3D Studio Max  </w:t>
            </w:r>
            <w:r>
              <w:rPr>
                <w:rFonts w:hint="eastAsia" w:ascii="仿宋_GB2312" w:hAnsi="黑体" w:eastAsia="仿宋_GB2312"/>
                <w:kern w:val="0"/>
                <w:sz w:val="24"/>
                <w:szCs w:val="24"/>
              </w:rPr>
              <w:t>□</w:t>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ZBrush </w:t>
            </w: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SketchUp </w:t>
            </w:r>
            <w:r>
              <w:rPr>
                <w:rFonts w:hint="eastAsia" w:ascii="仿宋_GB2312" w:hAnsi="黑体" w:eastAsia="仿宋_GB2312"/>
                <w:kern w:val="0"/>
                <w:sz w:val="24"/>
                <w:szCs w:val="24"/>
              </w:rPr>
              <w:t>□</w:t>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Unreal Development Kit </w:t>
            </w:r>
            <w:r>
              <w:rPr>
                <w:rFonts w:hint="eastAsia" w:ascii="仿宋_GB2312" w:hAnsi="黑体" w:eastAsia="仿宋_GB2312"/>
                <w:kern w:val="0"/>
                <w:sz w:val="24"/>
                <w:szCs w:val="24"/>
              </w:rPr>
              <w:t>□</w:t>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Blender </w:t>
            </w:r>
            <w:r>
              <w:rPr>
                <w:rFonts w:hint="eastAsia" w:ascii="仿宋_GB2312" w:hAnsi="黑体" w:eastAsia="仿宋_GB2312"/>
                <w:kern w:val="0"/>
                <w:sz w:val="24"/>
                <w:szCs w:val="24"/>
              </w:rPr>
              <w:t>□</w:t>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szCs w:val="24"/>
              </w:rPr>
              <w:t xml:space="preserve">Windows Server </w:t>
            </w:r>
            <w:r>
              <w:rPr>
                <w:rFonts w:hint="eastAsia" w:ascii="仿宋_GB2312" w:hAnsi="黑体" w:eastAsia="仿宋_GB2312"/>
                <w:kern w:val="0"/>
                <w:sz w:val="24"/>
                <w:szCs w:val="24"/>
              </w:rPr>
              <w:t>□</w:t>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黑体" w:eastAsia="仿宋_GB2312"/>
                <w:kern w:val="0"/>
                <w:sz w:val="24"/>
                <w:szCs w:val="24"/>
              </w:rPr>
              <w:t>□</w:t>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黑体" w:eastAsia="仿宋_GB2312"/>
                <w:kern w:val="0"/>
                <w:sz w:val="24"/>
                <w:szCs w:val="24"/>
              </w:rPr>
              <w:t>□</w:t>
            </w:r>
            <w:r>
              <w:rPr>
                <w:rFonts w:hint="eastAsia" w:ascii="仿宋_GB2312" w:hAnsi="Times New Roman" w:eastAsia="仿宋_GB2312"/>
                <w:sz w:val="24"/>
              </w:rPr>
              <w:t xml:space="preserve">Mysql </w:t>
            </w:r>
            <w:r>
              <w:rPr>
                <w:rFonts w:hint="eastAsia" w:ascii="仿宋_GB2312" w:hAnsi="黑体" w:eastAsia="仿宋_GB2312"/>
                <w:kern w:val="0"/>
                <w:sz w:val="24"/>
                <w:szCs w:val="24"/>
              </w:rPr>
              <w:t>□</w:t>
            </w:r>
            <w:r>
              <w:rPr>
                <w:rFonts w:hint="eastAsia" w:ascii="仿宋_GB2312" w:hAnsi="Times New Roman" w:eastAsia="仿宋_GB2312"/>
                <w:sz w:val="24"/>
              </w:rPr>
              <w:t xml:space="preserve">SQL Server </w:t>
            </w:r>
            <w:r>
              <w:rPr>
                <w:rFonts w:hint="eastAsia" w:ascii="仿宋_GB2312" w:eastAsia="仿宋_GB2312" w:hAnsiTheme="majorEastAsia"/>
                <w:sz w:val="24"/>
                <w:szCs w:val="24"/>
              </w:rPr>
              <w:t>○</w:t>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黑体" w:eastAsia="仿宋_GB2312"/>
                <w:kern w:val="0"/>
                <w:sz w:val="24"/>
                <w:szCs w:val="24"/>
              </w:rPr>
              <w:t>□</w:t>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w:t>
            </w:r>
            <w:r>
              <w:rPr>
                <w:rFonts w:hint="eastAsia" w:ascii="仿宋_GB2312" w:hAnsi="仿宋_GB2312" w:eastAsia="仿宋_GB2312" w:cs="仿宋_GB2312"/>
                <w:sz w:val="24"/>
                <w:szCs w:val="24"/>
                <w:lang w:eastAsia="zh-CN"/>
              </w:rPr>
              <w:t>所在</w:t>
            </w:r>
            <w:r>
              <w:rPr>
                <w:rFonts w:hint="eastAsia" w:ascii="仿宋_GB2312" w:hAnsi="仿宋_GB2312" w:eastAsia="仿宋_GB2312" w:cs="仿宋_GB2312"/>
                <w:sz w:val="24"/>
                <w:szCs w:val="24"/>
              </w:rPr>
              <w:t>党</w:t>
            </w:r>
            <w:r>
              <w:rPr>
                <w:rFonts w:hint="eastAsia" w:ascii="仿宋_GB2312" w:hAnsi="仿宋_GB2312" w:eastAsia="仿宋_GB2312" w:cs="仿宋_GB2312"/>
                <w:sz w:val="24"/>
                <w:szCs w:val="24"/>
                <w:lang w:eastAsia="zh-CN"/>
              </w:rPr>
              <w:t>支部</w:t>
            </w:r>
            <w:r>
              <w:rPr>
                <w:rFonts w:hint="eastAsia" w:ascii="仿宋_GB2312" w:hAnsi="仿宋_GB2312" w:eastAsia="仿宋_GB2312" w:cs="仿宋_GB2312"/>
                <w:sz w:val="24"/>
                <w:szCs w:val="24"/>
              </w:rPr>
              <w:t>负责对本</w:t>
            </w:r>
            <w:r>
              <w:rPr>
                <w:rFonts w:hint="eastAsia" w:ascii="仿宋_GB2312" w:hAnsi="仿宋_GB2312" w:eastAsia="仿宋_GB2312" w:cs="仿宋_GB2312"/>
                <w:sz w:val="24"/>
                <w:szCs w:val="24"/>
                <w:lang w:eastAsia="zh-CN"/>
              </w:rPr>
              <w:t>单位</w:t>
            </w:r>
            <w:r>
              <w:rPr>
                <w:rFonts w:hint="eastAsia" w:ascii="仿宋_GB2312" w:hAnsi="仿宋_GB2312" w:eastAsia="仿宋_GB2312" w:cs="仿宋_GB2312"/>
                <w:sz w:val="24"/>
                <w:szCs w:val="24"/>
              </w:rPr>
              <w:t>课程团队成员以及申报课程的内容进行政审，出具政审意见并加盖党</w:t>
            </w:r>
            <w:r>
              <w:rPr>
                <w:rFonts w:hint="eastAsia" w:ascii="仿宋_GB2312" w:hAnsi="仿宋_GB2312" w:eastAsia="仿宋_GB2312" w:cs="仿宋_GB2312"/>
                <w:sz w:val="24"/>
                <w:szCs w:val="24"/>
                <w:lang w:eastAsia="zh-CN"/>
              </w:rPr>
              <w:t>支部</w:t>
            </w:r>
            <w:r>
              <w:rPr>
                <w:rFonts w:hint="eastAsia" w:ascii="仿宋_GB2312" w:hAnsi="仿宋_GB2312" w:eastAsia="仿宋_GB2312" w:cs="仿宋_GB2312"/>
                <w:sz w:val="24"/>
                <w:szCs w:val="24"/>
              </w:rPr>
              <w:t>印章</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团队成员涉及多校时，</w:t>
            </w:r>
            <w:r>
              <w:rPr>
                <w:rFonts w:hint="eastAsia" w:ascii="仿宋_GB2312" w:hAnsi="仿宋_GB2312" w:eastAsia="仿宋_GB2312" w:cs="仿宋_GB2312"/>
                <w:sz w:val="24"/>
                <w:szCs w:val="24"/>
                <w:lang w:eastAsia="zh-CN"/>
              </w:rPr>
              <w:t>需</w:t>
            </w:r>
            <w:r>
              <w:rPr>
                <w:rFonts w:hint="eastAsia" w:ascii="仿宋_GB2312" w:hAnsi="仿宋_GB2312" w:eastAsia="仿宋_GB2312" w:cs="仿宋_GB2312"/>
                <w:sz w:val="24"/>
                <w:szCs w:val="24"/>
              </w:rPr>
              <w:t>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spacing w:line="340" w:lineRule="atLeas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[由教学单位组织的相应学科专业领域专家（不少于3名）组成的学术审查小组，经一定程序评价后出具。须由学术性组织盖章或学术审查小组全部专家签字。无统一格式要求。]</w:t>
            </w:r>
            <w:bookmarkStart w:id="0" w:name="_GoBack"/>
            <w:bookmarkEnd w:id="0"/>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2F33DF"/>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3F36253"/>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E7930BE"/>
    <w:rsid w:val="6FDC6093"/>
    <w:rsid w:val="70F514FF"/>
    <w:rsid w:val="71082DCD"/>
    <w:rsid w:val="74BA3B6B"/>
    <w:rsid w:val="75484A79"/>
    <w:rsid w:val="7552187A"/>
    <w:rsid w:val="75945D96"/>
    <w:rsid w:val="76B12E30"/>
    <w:rsid w:val="76DA1B5F"/>
    <w:rsid w:val="77872133"/>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3671</Characters>
  <Lines>30</Lines>
  <Paragraphs>8</Paragraphs>
  <TotalTime>0</TotalTime>
  <ScaleCrop>false</ScaleCrop>
  <LinksUpToDate>false</LinksUpToDate>
  <CharactersWithSpaces>4307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WPS_1615516907</cp:lastModifiedBy>
  <dcterms:modified xsi:type="dcterms:W3CDTF">2021-12-29T06:35:43Z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ED853984D41347B2BA9F8DF0679C30DA</vt:lpwstr>
  </property>
</Properties>
</file>