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156"/>
        <w:jc w:val="left"/>
        <w:rPr>
          <w:rFonts w:hint="eastAsia" w:eastAsia="黑体"/>
          <w:color w:val="000000"/>
          <w:sz w:val="32"/>
          <w:szCs w:val="32"/>
          <w:lang w:val="en-US" w:eastAsia="zh-CN"/>
        </w:rPr>
      </w:pPr>
      <w:r>
        <w:rPr>
          <w:rFonts w:eastAsia="黑体"/>
          <w:color w:val="000000"/>
          <w:sz w:val="32"/>
          <w:szCs w:val="32"/>
        </w:rPr>
        <w:t>附件</w:t>
      </w:r>
      <w:r>
        <w:rPr>
          <w:rFonts w:hint="eastAsia" w:eastAsia="黑体"/>
          <w:color w:val="000000"/>
          <w:sz w:val="32"/>
          <w:szCs w:val="32"/>
          <w:lang w:val="en-US" w:eastAsia="zh-CN"/>
        </w:rPr>
        <w:t>4</w:t>
      </w:r>
    </w:p>
    <w:p>
      <w:pPr>
        <w:spacing w:line="560" w:lineRule="exact"/>
        <w:jc w:val="center"/>
        <w:rPr>
          <w:rFonts w:eastAsia="黑体"/>
          <w:sz w:val="44"/>
          <w:szCs w:val="44"/>
        </w:rPr>
      </w:pPr>
      <w:bookmarkStart w:id="0" w:name="_Hlk70932182"/>
      <w:r>
        <w:rPr>
          <w:rFonts w:hint="eastAsia" w:eastAsia="方正小标宋简体"/>
          <w:sz w:val="40"/>
          <w:szCs w:val="40"/>
          <w:lang w:eastAsia="zh-CN"/>
        </w:rPr>
        <w:t>三江学院</w:t>
      </w:r>
      <w:bookmarkStart w:id="1" w:name="_GoBack"/>
      <w:bookmarkEnd w:id="1"/>
      <w:r>
        <w:rPr>
          <w:rFonts w:hint="eastAsia" w:eastAsia="方正小标宋简体"/>
          <w:sz w:val="40"/>
          <w:szCs w:val="40"/>
          <w:lang w:eastAsia="zh-CN"/>
        </w:rPr>
        <w:t>第二批校级</w:t>
      </w:r>
      <w:r>
        <w:rPr>
          <w:rFonts w:eastAsia="方正小标宋简体"/>
          <w:sz w:val="40"/>
          <w:szCs w:val="40"/>
        </w:rPr>
        <w:t>一流本科课程推荐汇总表</w:t>
      </w:r>
    </w:p>
    <w:bookmarkEnd w:id="0"/>
    <w:p>
      <w:pPr>
        <w:spacing w:after="156"/>
        <w:jc w:val="left"/>
        <w:rPr>
          <w:rFonts w:eastAsia="仿宋"/>
          <w:color w:val="000000"/>
          <w:sz w:val="24"/>
        </w:rPr>
      </w:pPr>
    </w:p>
    <w:p>
      <w:pPr>
        <w:spacing w:after="60"/>
        <w:ind w:firstLine="560" w:firstLineChars="200"/>
        <w:jc w:val="left"/>
        <w:rPr>
          <w:rFonts w:eastAsia="仿宋_GB2312"/>
          <w:color w:val="000000"/>
          <w:sz w:val="28"/>
          <w:szCs w:val="28"/>
        </w:rPr>
      </w:pPr>
      <w:r>
        <w:rPr>
          <w:rFonts w:hint="eastAsia" w:eastAsia="仿宋_GB2312"/>
          <w:b/>
          <w:bCs/>
          <w:color w:val="000000"/>
          <w:sz w:val="28"/>
          <w:szCs w:val="28"/>
          <w:lang w:eastAsia="zh-CN"/>
        </w:rPr>
        <w:t>单位</w:t>
      </w:r>
      <w:r>
        <w:rPr>
          <w:rFonts w:eastAsia="仿宋_GB2312"/>
          <w:b/>
          <w:bCs/>
          <w:color w:val="000000"/>
          <w:sz w:val="28"/>
          <w:szCs w:val="28"/>
        </w:rPr>
        <w:t>名称</w:t>
      </w:r>
      <w:r>
        <w:rPr>
          <w:rFonts w:eastAsia="仿宋_GB2312"/>
          <w:color w:val="000000"/>
          <w:sz w:val="28"/>
          <w:szCs w:val="28"/>
        </w:rPr>
        <w:t>（加盖公章）：</w:t>
      </w:r>
      <w:r>
        <w:rPr>
          <w:rFonts w:hint="eastAsia" w:eastAsia="仿宋_GB2312"/>
          <w:color w:val="000000"/>
          <w:sz w:val="28"/>
          <w:szCs w:val="28"/>
        </w:rPr>
        <w:t xml:space="preserve">                     </w:t>
      </w:r>
      <w:r>
        <w:rPr>
          <w:rFonts w:hint="eastAsia" w:eastAsia="仿宋_GB2312"/>
          <w:b/>
          <w:bCs/>
          <w:color w:val="000000"/>
          <w:sz w:val="28"/>
          <w:szCs w:val="28"/>
        </w:rPr>
        <w:t>联系人</w:t>
      </w:r>
      <w:r>
        <w:rPr>
          <w:rFonts w:hint="eastAsia" w:eastAsia="仿宋_GB2312"/>
          <w:color w:val="000000"/>
          <w:sz w:val="28"/>
          <w:szCs w:val="28"/>
        </w:rPr>
        <w:t xml:space="preserve">：                 </w:t>
      </w:r>
      <w:r>
        <w:rPr>
          <w:rFonts w:hint="eastAsia" w:eastAsia="仿宋_GB2312"/>
          <w:b/>
          <w:bCs/>
          <w:color w:val="000000"/>
          <w:sz w:val="28"/>
          <w:szCs w:val="28"/>
        </w:rPr>
        <w:t xml:space="preserve"> 联系电话</w:t>
      </w:r>
      <w:r>
        <w:rPr>
          <w:rFonts w:hint="eastAsia" w:eastAsia="仿宋_GB2312"/>
          <w:color w:val="000000"/>
          <w:sz w:val="28"/>
          <w:szCs w:val="28"/>
        </w:rPr>
        <w:t>：</w:t>
      </w:r>
    </w:p>
    <w:tbl>
      <w:tblPr>
        <w:tblStyle w:val="6"/>
        <w:tblW w:w="1308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2"/>
        <w:gridCol w:w="939"/>
        <w:gridCol w:w="1572"/>
        <w:gridCol w:w="1066"/>
        <w:gridCol w:w="1560"/>
        <w:gridCol w:w="1134"/>
        <w:gridCol w:w="1417"/>
        <w:gridCol w:w="1560"/>
        <w:gridCol w:w="1984"/>
        <w:gridCol w:w="104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12" w:type="dxa"/>
            <w:vAlign w:val="center"/>
          </w:tcPr>
          <w:p>
            <w:pPr>
              <w:spacing w:line="400" w:lineRule="exact"/>
              <w:jc w:val="center"/>
              <w:rPr>
                <w:rFonts w:eastAsia="黑体"/>
                <w:bCs/>
                <w:color w:val="000000"/>
                <w:sz w:val="28"/>
                <w:szCs w:val="36"/>
              </w:rPr>
            </w:pPr>
            <w:r>
              <w:rPr>
                <w:rFonts w:eastAsia="黑体"/>
                <w:bCs/>
                <w:color w:val="000000"/>
                <w:sz w:val="28"/>
                <w:szCs w:val="36"/>
              </w:rPr>
              <w:t>序号</w:t>
            </w:r>
          </w:p>
        </w:tc>
        <w:tc>
          <w:tcPr>
            <w:tcW w:w="939" w:type="dxa"/>
          </w:tcPr>
          <w:p>
            <w:pPr>
              <w:spacing w:line="400" w:lineRule="exact"/>
              <w:jc w:val="center"/>
              <w:rPr>
                <w:rFonts w:eastAsia="黑体"/>
                <w:bCs/>
                <w:color w:val="000000"/>
                <w:sz w:val="28"/>
                <w:szCs w:val="36"/>
              </w:rPr>
            </w:pPr>
            <w:r>
              <w:rPr>
                <w:rFonts w:hint="eastAsia" w:eastAsia="黑体"/>
                <w:bCs/>
                <w:color w:val="000000"/>
                <w:sz w:val="28"/>
                <w:szCs w:val="36"/>
              </w:rPr>
              <w:t>课程类别</w:t>
            </w:r>
          </w:p>
        </w:tc>
        <w:tc>
          <w:tcPr>
            <w:tcW w:w="1572" w:type="dxa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rFonts w:eastAsia="黑体"/>
                <w:bCs/>
                <w:color w:val="000000"/>
                <w:sz w:val="28"/>
                <w:szCs w:val="36"/>
              </w:rPr>
            </w:pPr>
            <w:r>
              <w:rPr>
                <w:rFonts w:eastAsia="黑体"/>
                <w:bCs/>
                <w:color w:val="000000"/>
                <w:sz w:val="28"/>
                <w:szCs w:val="36"/>
              </w:rPr>
              <w:t>课程名称</w:t>
            </w:r>
          </w:p>
        </w:tc>
        <w:tc>
          <w:tcPr>
            <w:tcW w:w="1066" w:type="dxa"/>
            <w:vAlign w:val="center"/>
          </w:tcPr>
          <w:p>
            <w:pPr>
              <w:spacing w:line="400" w:lineRule="exact"/>
              <w:jc w:val="center"/>
              <w:rPr>
                <w:rFonts w:eastAsia="黑体"/>
                <w:bCs/>
                <w:color w:val="000000"/>
                <w:sz w:val="28"/>
                <w:szCs w:val="36"/>
              </w:rPr>
            </w:pPr>
            <w:r>
              <w:rPr>
                <w:rFonts w:hint="eastAsia" w:eastAsia="黑体"/>
                <w:bCs/>
                <w:color w:val="000000"/>
                <w:sz w:val="28"/>
                <w:szCs w:val="36"/>
              </w:rPr>
              <w:t>课程</w:t>
            </w:r>
            <w:r>
              <w:rPr>
                <w:rFonts w:eastAsia="黑体"/>
                <w:bCs/>
                <w:color w:val="000000"/>
                <w:sz w:val="28"/>
                <w:szCs w:val="36"/>
              </w:rPr>
              <w:t>专业类</w:t>
            </w:r>
          </w:p>
        </w:tc>
        <w:tc>
          <w:tcPr>
            <w:tcW w:w="1560" w:type="dxa"/>
            <w:vAlign w:val="center"/>
          </w:tcPr>
          <w:p>
            <w:pPr>
              <w:spacing w:line="400" w:lineRule="exact"/>
              <w:jc w:val="center"/>
              <w:rPr>
                <w:rFonts w:eastAsia="黑体"/>
                <w:bCs/>
                <w:color w:val="000000"/>
                <w:sz w:val="28"/>
                <w:szCs w:val="36"/>
              </w:rPr>
            </w:pPr>
            <w:r>
              <w:rPr>
                <w:rFonts w:hint="eastAsia" w:eastAsia="黑体"/>
                <w:bCs/>
                <w:color w:val="000000"/>
                <w:sz w:val="28"/>
                <w:szCs w:val="36"/>
              </w:rPr>
              <w:t>课程</w:t>
            </w:r>
            <w:r>
              <w:rPr>
                <w:rFonts w:eastAsia="黑体"/>
                <w:bCs/>
                <w:color w:val="000000"/>
                <w:sz w:val="28"/>
                <w:szCs w:val="36"/>
              </w:rPr>
              <w:t>专业类</w:t>
            </w:r>
            <w:r>
              <w:rPr>
                <w:rFonts w:hint="eastAsia" w:eastAsia="黑体"/>
                <w:bCs/>
                <w:color w:val="000000"/>
                <w:sz w:val="28"/>
                <w:szCs w:val="36"/>
              </w:rPr>
              <w:t>代码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rFonts w:eastAsia="黑体"/>
                <w:bCs/>
                <w:color w:val="000000"/>
                <w:sz w:val="28"/>
                <w:szCs w:val="36"/>
              </w:rPr>
            </w:pPr>
            <w:r>
              <w:rPr>
                <w:rFonts w:eastAsia="黑体"/>
                <w:bCs/>
                <w:color w:val="000000"/>
                <w:sz w:val="28"/>
                <w:szCs w:val="36"/>
              </w:rPr>
              <w:t>课程负责人</w:t>
            </w: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rFonts w:eastAsia="黑体"/>
                <w:bCs/>
                <w:color w:val="000000"/>
                <w:sz w:val="28"/>
                <w:szCs w:val="36"/>
              </w:rPr>
            </w:pPr>
            <w:r>
              <w:rPr>
                <w:rFonts w:eastAsia="黑体"/>
                <w:bCs/>
                <w:color w:val="000000"/>
                <w:sz w:val="28"/>
                <w:szCs w:val="36"/>
              </w:rPr>
              <w:t>课程负责</w:t>
            </w:r>
          </w:p>
          <w:p>
            <w:pPr>
              <w:spacing w:line="400" w:lineRule="exact"/>
              <w:jc w:val="center"/>
              <w:rPr>
                <w:rFonts w:eastAsia="黑体"/>
                <w:bCs/>
                <w:color w:val="000000"/>
                <w:sz w:val="28"/>
                <w:szCs w:val="36"/>
              </w:rPr>
            </w:pPr>
            <w:r>
              <w:rPr>
                <w:rFonts w:eastAsia="黑体"/>
                <w:bCs/>
                <w:color w:val="000000"/>
                <w:sz w:val="28"/>
                <w:szCs w:val="36"/>
              </w:rPr>
              <w:t>人电话</w:t>
            </w:r>
          </w:p>
        </w:tc>
        <w:tc>
          <w:tcPr>
            <w:tcW w:w="1560" w:type="dxa"/>
            <w:vAlign w:val="center"/>
          </w:tcPr>
          <w:p>
            <w:pPr>
              <w:spacing w:line="400" w:lineRule="exact"/>
              <w:jc w:val="center"/>
              <w:rPr>
                <w:rFonts w:eastAsia="黑体"/>
                <w:bCs/>
                <w:color w:val="000000"/>
                <w:sz w:val="28"/>
                <w:szCs w:val="36"/>
              </w:rPr>
            </w:pPr>
            <w:r>
              <w:rPr>
                <w:rFonts w:eastAsia="黑体"/>
                <w:bCs/>
                <w:color w:val="000000"/>
                <w:sz w:val="28"/>
                <w:szCs w:val="36"/>
              </w:rPr>
              <w:t>课程负责</w:t>
            </w:r>
          </w:p>
          <w:p>
            <w:pPr>
              <w:spacing w:line="400" w:lineRule="exact"/>
              <w:jc w:val="center"/>
              <w:rPr>
                <w:rFonts w:eastAsia="黑体"/>
                <w:bCs/>
                <w:color w:val="000000"/>
                <w:sz w:val="28"/>
                <w:szCs w:val="36"/>
              </w:rPr>
            </w:pPr>
            <w:r>
              <w:rPr>
                <w:rFonts w:eastAsia="黑体"/>
                <w:bCs/>
                <w:color w:val="000000"/>
                <w:sz w:val="28"/>
                <w:szCs w:val="36"/>
              </w:rPr>
              <w:t>人邮箱</w:t>
            </w:r>
          </w:p>
        </w:tc>
        <w:tc>
          <w:tcPr>
            <w:tcW w:w="1984" w:type="dxa"/>
            <w:vAlign w:val="center"/>
          </w:tcPr>
          <w:p>
            <w:pPr>
              <w:spacing w:line="400" w:lineRule="exact"/>
              <w:jc w:val="center"/>
              <w:rPr>
                <w:rFonts w:eastAsia="黑体"/>
                <w:bCs/>
                <w:color w:val="000000"/>
                <w:sz w:val="28"/>
                <w:szCs w:val="36"/>
              </w:rPr>
            </w:pPr>
            <w:r>
              <w:rPr>
                <w:rFonts w:hint="eastAsia" w:eastAsia="黑体"/>
                <w:bCs/>
                <w:color w:val="000000"/>
                <w:sz w:val="28"/>
                <w:szCs w:val="36"/>
              </w:rPr>
              <w:t>其他主要成员</w:t>
            </w:r>
          </w:p>
        </w:tc>
        <w:tc>
          <w:tcPr>
            <w:tcW w:w="1042" w:type="dxa"/>
            <w:vAlign w:val="center"/>
          </w:tcPr>
          <w:p>
            <w:pPr>
              <w:spacing w:line="400" w:lineRule="exact"/>
              <w:jc w:val="center"/>
              <w:rPr>
                <w:rFonts w:eastAsia="黑体"/>
                <w:bCs/>
                <w:color w:val="000000"/>
                <w:sz w:val="28"/>
                <w:szCs w:val="36"/>
              </w:rPr>
            </w:pPr>
            <w:r>
              <w:rPr>
                <w:rFonts w:hint="eastAsia" w:eastAsia="黑体"/>
                <w:bCs/>
                <w:color w:val="000000"/>
                <w:sz w:val="28"/>
                <w:szCs w:val="36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12" w:type="dxa"/>
            <w:vAlign w:val="center"/>
          </w:tcPr>
          <w:p>
            <w:pPr>
              <w:jc w:val="center"/>
              <w:rPr>
                <w:rFonts w:eastAsia="仿宋_GB2312"/>
                <w:b/>
                <w:color w:val="000000"/>
                <w:sz w:val="28"/>
                <w:szCs w:val="36"/>
              </w:rPr>
            </w:pPr>
            <w:r>
              <w:rPr>
                <w:rFonts w:eastAsia="仿宋_GB2312"/>
                <w:b/>
                <w:color w:val="000000"/>
                <w:sz w:val="28"/>
                <w:szCs w:val="36"/>
              </w:rPr>
              <w:t>1</w:t>
            </w:r>
          </w:p>
        </w:tc>
        <w:tc>
          <w:tcPr>
            <w:tcW w:w="939" w:type="dxa"/>
          </w:tcPr>
          <w:p>
            <w:pPr>
              <w:jc w:val="left"/>
              <w:rPr>
                <w:rFonts w:eastAsia="仿宋_GB2312"/>
                <w:color w:val="000000"/>
                <w:sz w:val="28"/>
                <w:szCs w:val="36"/>
              </w:rPr>
            </w:pPr>
          </w:p>
        </w:tc>
        <w:tc>
          <w:tcPr>
            <w:tcW w:w="1572" w:type="dxa"/>
            <w:shd w:val="clear" w:color="auto" w:fill="auto"/>
            <w:vAlign w:val="center"/>
          </w:tcPr>
          <w:p>
            <w:pPr>
              <w:jc w:val="left"/>
              <w:rPr>
                <w:rFonts w:eastAsia="仿宋_GB2312"/>
                <w:color w:val="000000"/>
                <w:sz w:val="28"/>
                <w:szCs w:val="36"/>
              </w:rPr>
            </w:pPr>
          </w:p>
        </w:tc>
        <w:tc>
          <w:tcPr>
            <w:tcW w:w="1066" w:type="dxa"/>
            <w:vAlign w:val="center"/>
          </w:tcPr>
          <w:p>
            <w:pPr>
              <w:jc w:val="left"/>
              <w:rPr>
                <w:rFonts w:eastAsia="仿宋_GB2312"/>
                <w:color w:val="000000"/>
                <w:sz w:val="28"/>
                <w:szCs w:val="36"/>
              </w:rPr>
            </w:pPr>
          </w:p>
        </w:tc>
        <w:tc>
          <w:tcPr>
            <w:tcW w:w="1560" w:type="dxa"/>
          </w:tcPr>
          <w:p>
            <w:pPr>
              <w:jc w:val="left"/>
              <w:rPr>
                <w:rFonts w:eastAsia="仿宋_GB2312"/>
                <w:color w:val="000000"/>
                <w:sz w:val="28"/>
                <w:szCs w:val="3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jc w:val="left"/>
              <w:rPr>
                <w:rFonts w:eastAsia="仿宋_GB2312"/>
                <w:color w:val="000000"/>
                <w:sz w:val="28"/>
                <w:szCs w:val="3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jc w:val="left"/>
              <w:rPr>
                <w:rFonts w:eastAsia="仿宋_GB2312"/>
                <w:color w:val="000000"/>
                <w:sz w:val="28"/>
                <w:szCs w:val="36"/>
              </w:rPr>
            </w:pPr>
          </w:p>
        </w:tc>
        <w:tc>
          <w:tcPr>
            <w:tcW w:w="1560" w:type="dxa"/>
            <w:vAlign w:val="center"/>
          </w:tcPr>
          <w:p>
            <w:pPr>
              <w:jc w:val="left"/>
              <w:rPr>
                <w:rFonts w:eastAsia="仿宋_GB2312"/>
                <w:color w:val="000000"/>
                <w:sz w:val="28"/>
                <w:szCs w:val="36"/>
              </w:rPr>
            </w:pPr>
          </w:p>
        </w:tc>
        <w:tc>
          <w:tcPr>
            <w:tcW w:w="1984" w:type="dxa"/>
          </w:tcPr>
          <w:p>
            <w:pPr>
              <w:jc w:val="left"/>
              <w:rPr>
                <w:rFonts w:eastAsia="仿宋_GB2312"/>
                <w:color w:val="000000"/>
                <w:sz w:val="28"/>
                <w:szCs w:val="36"/>
              </w:rPr>
            </w:pPr>
          </w:p>
        </w:tc>
        <w:tc>
          <w:tcPr>
            <w:tcW w:w="1042" w:type="dxa"/>
          </w:tcPr>
          <w:p>
            <w:pPr>
              <w:jc w:val="left"/>
              <w:rPr>
                <w:rFonts w:eastAsia="仿宋_GB2312"/>
                <w:color w:val="000000"/>
                <w:sz w:val="28"/>
                <w:szCs w:val="3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12" w:type="dxa"/>
            <w:vAlign w:val="center"/>
          </w:tcPr>
          <w:p>
            <w:pPr>
              <w:jc w:val="center"/>
              <w:rPr>
                <w:rFonts w:eastAsia="仿宋_GB2312"/>
                <w:b/>
                <w:color w:val="000000"/>
                <w:sz w:val="28"/>
                <w:szCs w:val="36"/>
              </w:rPr>
            </w:pPr>
            <w:r>
              <w:rPr>
                <w:rFonts w:eastAsia="仿宋_GB2312"/>
                <w:b/>
                <w:color w:val="000000"/>
                <w:sz w:val="28"/>
                <w:szCs w:val="36"/>
              </w:rPr>
              <w:t>2</w:t>
            </w:r>
          </w:p>
        </w:tc>
        <w:tc>
          <w:tcPr>
            <w:tcW w:w="939" w:type="dxa"/>
          </w:tcPr>
          <w:p>
            <w:pPr>
              <w:jc w:val="left"/>
              <w:rPr>
                <w:rFonts w:eastAsia="仿宋_GB2312"/>
                <w:color w:val="000000"/>
                <w:sz w:val="28"/>
                <w:szCs w:val="36"/>
              </w:rPr>
            </w:pPr>
          </w:p>
        </w:tc>
        <w:tc>
          <w:tcPr>
            <w:tcW w:w="1572" w:type="dxa"/>
            <w:shd w:val="clear" w:color="auto" w:fill="auto"/>
            <w:vAlign w:val="center"/>
          </w:tcPr>
          <w:p>
            <w:pPr>
              <w:jc w:val="left"/>
              <w:rPr>
                <w:rFonts w:eastAsia="仿宋_GB2312"/>
                <w:color w:val="000000"/>
                <w:sz w:val="28"/>
                <w:szCs w:val="36"/>
              </w:rPr>
            </w:pPr>
          </w:p>
        </w:tc>
        <w:tc>
          <w:tcPr>
            <w:tcW w:w="1066" w:type="dxa"/>
            <w:vAlign w:val="center"/>
          </w:tcPr>
          <w:p>
            <w:pPr>
              <w:jc w:val="left"/>
              <w:rPr>
                <w:rFonts w:eastAsia="仿宋_GB2312"/>
                <w:color w:val="000000"/>
                <w:sz w:val="28"/>
                <w:szCs w:val="36"/>
              </w:rPr>
            </w:pPr>
          </w:p>
        </w:tc>
        <w:tc>
          <w:tcPr>
            <w:tcW w:w="1560" w:type="dxa"/>
          </w:tcPr>
          <w:p>
            <w:pPr>
              <w:jc w:val="left"/>
              <w:rPr>
                <w:rFonts w:eastAsia="仿宋_GB2312"/>
                <w:color w:val="000000"/>
                <w:sz w:val="28"/>
                <w:szCs w:val="3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jc w:val="left"/>
              <w:rPr>
                <w:rFonts w:eastAsia="仿宋_GB2312"/>
                <w:color w:val="000000"/>
                <w:sz w:val="28"/>
                <w:szCs w:val="3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jc w:val="left"/>
              <w:rPr>
                <w:rFonts w:eastAsia="仿宋_GB2312"/>
                <w:color w:val="000000"/>
                <w:sz w:val="28"/>
                <w:szCs w:val="36"/>
              </w:rPr>
            </w:pPr>
          </w:p>
        </w:tc>
        <w:tc>
          <w:tcPr>
            <w:tcW w:w="1560" w:type="dxa"/>
            <w:vAlign w:val="center"/>
          </w:tcPr>
          <w:p>
            <w:pPr>
              <w:jc w:val="left"/>
              <w:rPr>
                <w:rFonts w:eastAsia="仿宋_GB2312"/>
                <w:color w:val="000000"/>
                <w:sz w:val="28"/>
                <w:szCs w:val="36"/>
              </w:rPr>
            </w:pPr>
          </w:p>
        </w:tc>
        <w:tc>
          <w:tcPr>
            <w:tcW w:w="1984" w:type="dxa"/>
          </w:tcPr>
          <w:p>
            <w:pPr>
              <w:jc w:val="left"/>
              <w:rPr>
                <w:rFonts w:eastAsia="仿宋_GB2312"/>
                <w:color w:val="000000"/>
                <w:sz w:val="28"/>
                <w:szCs w:val="36"/>
              </w:rPr>
            </w:pPr>
          </w:p>
        </w:tc>
        <w:tc>
          <w:tcPr>
            <w:tcW w:w="1042" w:type="dxa"/>
          </w:tcPr>
          <w:p>
            <w:pPr>
              <w:jc w:val="left"/>
              <w:rPr>
                <w:rFonts w:eastAsia="仿宋_GB2312"/>
                <w:color w:val="000000"/>
                <w:sz w:val="28"/>
                <w:szCs w:val="3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12" w:type="dxa"/>
            <w:vAlign w:val="center"/>
          </w:tcPr>
          <w:p>
            <w:pPr>
              <w:jc w:val="center"/>
              <w:rPr>
                <w:rFonts w:eastAsia="仿宋_GB2312"/>
                <w:b/>
                <w:color w:val="000000"/>
                <w:sz w:val="28"/>
                <w:szCs w:val="36"/>
              </w:rPr>
            </w:pPr>
            <w:r>
              <w:rPr>
                <w:rFonts w:eastAsia="仿宋_GB2312"/>
                <w:b/>
                <w:color w:val="000000"/>
                <w:sz w:val="28"/>
                <w:szCs w:val="36"/>
              </w:rPr>
              <w:t>…</w:t>
            </w:r>
          </w:p>
        </w:tc>
        <w:tc>
          <w:tcPr>
            <w:tcW w:w="939" w:type="dxa"/>
          </w:tcPr>
          <w:p>
            <w:pPr>
              <w:jc w:val="left"/>
              <w:rPr>
                <w:rFonts w:eastAsia="仿宋_GB2312"/>
                <w:color w:val="000000"/>
                <w:sz w:val="28"/>
                <w:szCs w:val="36"/>
              </w:rPr>
            </w:pPr>
          </w:p>
        </w:tc>
        <w:tc>
          <w:tcPr>
            <w:tcW w:w="1572" w:type="dxa"/>
            <w:shd w:val="clear" w:color="auto" w:fill="auto"/>
            <w:vAlign w:val="center"/>
          </w:tcPr>
          <w:p>
            <w:pPr>
              <w:jc w:val="left"/>
              <w:rPr>
                <w:rFonts w:eastAsia="仿宋_GB2312"/>
                <w:color w:val="000000"/>
                <w:sz w:val="28"/>
                <w:szCs w:val="36"/>
              </w:rPr>
            </w:pPr>
          </w:p>
        </w:tc>
        <w:tc>
          <w:tcPr>
            <w:tcW w:w="1066" w:type="dxa"/>
            <w:vAlign w:val="center"/>
          </w:tcPr>
          <w:p>
            <w:pPr>
              <w:jc w:val="left"/>
              <w:rPr>
                <w:rFonts w:eastAsia="仿宋_GB2312"/>
                <w:color w:val="000000"/>
                <w:sz w:val="28"/>
                <w:szCs w:val="36"/>
              </w:rPr>
            </w:pPr>
          </w:p>
        </w:tc>
        <w:tc>
          <w:tcPr>
            <w:tcW w:w="1560" w:type="dxa"/>
          </w:tcPr>
          <w:p>
            <w:pPr>
              <w:jc w:val="left"/>
              <w:rPr>
                <w:rFonts w:eastAsia="仿宋_GB2312"/>
                <w:color w:val="000000"/>
                <w:sz w:val="28"/>
                <w:szCs w:val="3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jc w:val="left"/>
              <w:rPr>
                <w:rFonts w:eastAsia="仿宋_GB2312"/>
                <w:color w:val="000000"/>
                <w:sz w:val="28"/>
                <w:szCs w:val="3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jc w:val="left"/>
              <w:rPr>
                <w:rFonts w:eastAsia="仿宋_GB2312"/>
                <w:color w:val="000000"/>
                <w:sz w:val="28"/>
                <w:szCs w:val="36"/>
              </w:rPr>
            </w:pPr>
          </w:p>
        </w:tc>
        <w:tc>
          <w:tcPr>
            <w:tcW w:w="1560" w:type="dxa"/>
            <w:vAlign w:val="center"/>
          </w:tcPr>
          <w:p>
            <w:pPr>
              <w:jc w:val="left"/>
              <w:rPr>
                <w:rFonts w:eastAsia="仿宋_GB2312"/>
                <w:color w:val="000000"/>
                <w:sz w:val="28"/>
                <w:szCs w:val="36"/>
              </w:rPr>
            </w:pPr>
          </w:p>
        </w:tc>
        <w:tc>
          <w:tcPr>
            <w:tcW w:w="1984" w:type="dxa"/>
          </w:tcPr>
          <w:p>
            <w:pPr>
              <w:jc w:val="left"/>
              <w:rPr>
                <w:rFonts w:eastAsia="仿宋_GB2312"/>
                <w:color w:val="000000"/>
                <w:sz w:val="28"/>
                <w:szCs w:val="36"/>
              </w:rPr>
            </w:pPr>
          </w:p>
        </w:tc>
        <w:tc>
          <w:tcPr>
            <w:tcW w:w="1042" w:type="dxa"/>
          </w:tcPr>
          <w:p>
            <w:pPr>
              <w:jc w:val="left"/>
              <w:rPr>
                <w:rFonts w:eastAsia="仿宋_GB2312"/>
                <w:color w:val="000000"/>
                <w:sz w:val="28"/>
                <w:szCs w:val="36"/>
              </w:rPr>
            </w:pPr>
          </w:p>
        </w:tc>
      </w:tr>
    </w:tbl>
    <w:p>
      <w:pPr>
        <w:spacing w:before="156" w:beforeLines="50" w:line="400" w:lineRule="exact"/>
        <w:ind w:firstLine="560" w:firstLineChars="200"/>
        <w:rPr>
          <w:rFonts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>注：1.</w:t>
      </w:r>
      <w:r>
        <w:rPr>
          <w:rFonts w:hint="eastAsia" w:eastAsia="仿宋_GB2312"/>
          <w:sz w:val="28"/>
          <w:szCs w:val="28"/>
        </w:rPr>
        <w:t>课程</w:t>
      </w:r>
      <w:r>
        <w:rPr>
          <w:rFonts w:eastAsia="仿宋_GB2312"/>
          <w:sz w:val="28"/>
          <w:szCs w:val="28"/>
        </w:rPr>
        <w:t>类</w:t>
      </w:r>
      <w:r>
        <w:rPr>
          <w:rFonts w:hint="eastAsia" w:eastAsia="仿宋_GB2312"/>
          <w:sz w:val="28"/>
          <w:szCs w:val="28"/>
        </w:rPr>
        <w:t>别：</w:t>
      </w:r>
      <w:r>
        <w:rPr>
          <w:rFonts w:eastAsia="仿宋_GB2312"/>
          <w:sz w:val="28"/>
          <w:szCs w:val="28"/>
        </w:rPr>
        <w:t>指线上、线下、线上线下混合式、社会实践、虚拟仿真实验教学课程</w:t>
      </w:r>
      <w:r>
        <w:rPr>
          <w:rFonts w:hint="eastAsia" w:eastAsia="仿宋_GB2312"/>
          <w:sz w:val="28"/>
          <w:szCs w:val="28"/>
        </w:rPr>
        <w:t>；</w:t>
      </w:r>
    </w:p>
    <w:p>
      <w:pPr>
        <w:spacing w:line="400" w:lineRule="exact"/>
        <w:ind w:firstLine="420" w:firstLineChars="150"/>
        <w:rPr>
          <w:rFonts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 xml:space="preserve">     2.</w:t>
      </w:r>
      <w:r>
        <w:rPr>
          <w:rFonts w:hint="eastAsia" w:eastAsia="仿宋_GB2312"/>
          <w:sz w:val="28"/>
          <w:szCs w:val="28"/>
        </w:rPr>
        <w:t>课程</w:t>
      </w:r>
      <w:r>
        <w:rPr>
          <w:rFonts w:eastAsia="仿宋_GB2312"/>
          <w:sz w:val="28"/>
          <w:szCs w:val="28"/>
        </w:rPr>
        <w:t>专业类</w:t>
      </w:r>
      <w:r>
        <w:rPr>
          <w:rFonts w:hint="eastAsia" w:eastAsia="仿宋_GB2312"/>
          <w:sz w:val="28"/>
          <w:szCs w:val="28"/>
        </w:rPr>
        <w:t>和专业代码：</w:t>
      </w:r>
      <w:r>
        <w:rPr>
          <w:rFonts w:eastAsia="仿宋_GB2312"/>
          <w:sz w:val="28"/>
          <w:szCs w:val="28"/>
        </w:rPr>
        <w:t>按照《普通高等学校本科专业目录（2020）》中的规定填写</w:t>
      </w:r>
      <w:r>
        <w:rPr>
          <w:rFonts w:hint="eastAsia" w:eastAsia="仿宋_GB2312"/>
          <w:sz w:val="28"/>
          <w:szCs w:val="28"/>
        </w:rPr>
        <w:t>；</w:t>
      </w:r>
    </w:p>
    <w:p>
      <w:pPr>
        <w:spacing w:line="400" w:lineRule="exact"/>
        <w:ind w:firstLine="1400" w:firstLineChars="500"/>
        <w:rPr>
          <w:rFonts w:eastAsia="仿宋_GB2312"/>
          <w:sz w:val="28"/>
          <w:szCs w:val="28"/>
        </w:rPr>
      </w:pPr>
      <w:r>
        <w:rPr>
          <w:rFonts w:hint="eastAsia" w:eastAsia="仿宋_GB2312"/>
          <w:sz w:val="28"/>
          <w:szCs w:val="28"/>
        </w:rPr>
        <w:t xml:space="preserve"> </w:t>
      </w:r>
      <w:r>
        <w:rPr>
          <w:rFonts w:eastAsia="仿宋_GB2312"/>
          <w:sz w:val="28"/>
          <w:szCs w:val="28"/>
        </w:rPr>
        <w:t xml:space="preserve">    </w:t>
      </w:r>
    </w:p>
    <w:sectPr>
      <w:footerReference r:id="rId3" w:type="default"/>
      <w:footerReference r:id="rId4" w:type="even"/>
      <w:pgSz w:w="16838" w:h="11906" w:orient="landscape"/>
      <w:pgMar w:top="1531" w:right="2098" w:bottom="1531" w:left="1644" w:header="851" w:footer="1134" w:gutter="0"/>
      <w:cols w:space="425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altName w:val="宋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margin" w:xAlign="outside" w:y="1"/>
      <w:rPr>
        <w:rStyle w:val="9"/>
      </w:rPr>
    </w:pPr>
    <w:r>
      <w:rPr>
        <w:rStyle w:val="9"/>
      </w:rPr>
      <w:fldChar w:fldCharType="begin"/>
    </w:r>
    <w:r>
      <w:rPr>
        <w:rStyle w:val="9"/>
      </w:rPr>
      <w:instrText xml:space="preserve">PAGE  </w:instrText>
    </w:r>
    <w:r>
      <w:rPr>
        <w:rStyle w:val="9"/>
      </w:rPr>
      <w:fldChar w:fldCharType="end"/>
    </w:r>
  </w:p>
  <w:p>
    <w:pPr>
      <w:pStyle w:val="4"/>
      <w:ind w:right="360" w:firstLine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5C1B"/>
    <w:rsid w:val="00051B49"/>
    <w:rsid w:val="00072AB7"/>
    <w:rsid w:val="000B1530"/>
    <w:rsid w:val="000C7A13"/>
    <w:rsid w:val="001329B8"/>
    <w:rsid w:val="00142562"/>
    <w:rsid w:val="001671B0"/>
    <w:rsid w:val="001822C8"/>
    <w:rsid w:val="00192DB7"/>
    <w:rsid w:val="001B7C96"/>
    <w:rsid w:val="001D10E8"/>
    <w:rsid w:val="001E4CAC"/>
    <w:rsid w:val="001E5DA8"/>
    <w:rsid w:val="001F21BE"/>
    <w:rsid w:val="002102C3"/>
    <w:rsid w:val="00210D98"/>
    <w:rsid w:val="002275DF"/>
    <w:rsid w:val="00262B49"/>
    <w:rsid w:val="002806E9"/>
    <w:rsid w:val="002979B6"/>
    <w:rsid w:val="002A346B"/>
    <w:rsid w:val="002B4D4F"/>
    <w:rsid w:val="002C78D2"/>
    <w:rsid w:val="002F16D1"/>
    <w:rsid w:val="00366BBB"/>
    <w:rsid w:val="0038232F"/>
    <w:rsid w:val="003955FE"/>
    <w:rsid w:val="003D00AA"/>
    <w:rsid w:val="00421F43"/>
    <w:rsid w:val="004E5C88"/>
    <w:rsid w:val="00545E14"/>
    <w:rsid w:val="005866D3"/>
    <w:rsid w:val="005F528A"/>
    <w:rsid w:val="00602B0F"/>
    <w:rsid w:val="0060428F"/>
    <w:rsid w:val="0060587F"/>
    <w:rsid w:val="00622D77"/>
    <w:rsid w:val="00665C1B"/>
    <w:rsid w:val="006824A0"/>
    <w:rsid w:val="006A3E22"/>
    <w:rsid w:val="006E610E"/>
    <w:rsid w:val="00714371"/>
    <w:rsid w:val="007252F7"/>
    <w:rsid w:val="00731DA2"/>
    <w:rsid w:val="007B4495"/>
    <w:rsid w:val="007E7155"/>
    <w:rsid w:val="008036A9"/>
    <w:rsid w:val="00823CB5"/>
    <w:rsid w:val="00830983"/>
    <w:rsid w:val="00855058"/>
    <w:rsid w:val="00866987"/>
    <w:rsid w:val="008762E4"/>
    <w:rsid w:val="008B1D82"/>
    <w:rsid w:val="008C215B"/>
    <w:rsid w:val="008D3F70"/>
    <w:rsid w:val="008D461F"/>
    <w:rsid w:val="008D5811"/>
    <w:rsid w:val="009167BA"/>
    <w:rsid w:val="00932FE2"/>
    <w:rsid w:val="009525D2"/>
    <w:rsid w:val="00990D8E"/>
    <w:rsid w:val="00990FD8"/>
    <w:rsid w:val="00991A93"/>
    <w:rsid w:val="009B6E19"/>
    <w:rsid w:val="009B7CFC"/>
    <w:rsid w:val="009D5C4D"/>
    <w:rsid w:val="009E1205"/>
    <w:rsid w:val="00A251B6"/>
    <w:rsid w:val="00A353F4"/>
    <w:rsid w:val="00A40D7C"/>
    <w:rsid w:val="00A668EA"/>
    <w:rsid w:val="00A708D0"/>
    <w:rsid w:val="00A709C3"/>
    <w:rsid w:val="00A72967"/>
    <w:rsid w:val="00A75931"/>
    <w:rsid w:val="00A81977"/>
    <w:rsid w:val="00AA5819"/>
    <w:rsid w:val="00AB7C4F"/>
    <w:rsid w:val="00AF757B"/>
    <w:rsid w:val="00B074BB"/>
    <w:rsid w:val="00B26CCC"/>
    <w:rsid w:val="00B36F17"/>
    <w:rsid w:val="00B45D1C"/>
    <w:rsid w:val="00B93311"/>
    <w:rsid w:val="00C53210"/>
    <w:rsid w:val="00C65A0A"/>
    <w:rsid w:val="00CF03D2"/>
    <w:rsid w:val="00D43EA5"/>
    <w:rsid w:val="00D643FB"/>
    <w:rsid w:val="00D66809"/>
    <w:rsid w:val="00D87A6C"/>
    <w:rsid w:val="00DC2516"/>
    <w:rsid w:val="00E009C2"/>
    <w:rsid w:val="00E31BB9"/>
    <w:rsid w:val="00E51363"/>
    <w:rsid w:val="00E55C46"/>
    <w:rsid w:val="00E8177E"/>
    <w:rsid w:val="00EB187E"/>
    <w:rsid w:val="00ED2AAF"/>
    <w:rsid w:val="00F8021A"/>
    <w:rsid w:val="00FC03FF"/>
    <w:rsid w:val="00FD1754"/>
    <w:rsid w:val="341056F3"/>
    <w:rsid w:val="34F5728E"/>
    <w:rsid w:val="45515C1C"/>
    <w:rsid w:val="6E7D21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qFormat="1" w:uiPriority="99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3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1"/>
    <w:unhideWhenUsed/>
    <w:qFormat/>
    <w:uiPriority w:val="99"/>
    <w:pPr>
      <w:jc w:val="left"/>
    </w:pPr>
    <w:rPr>
      <w:lang w:val="zh-CN" w:eastAsia="zh-CN"/>
    </w:rPr>
  </w:style>
  <w:style w:type="paragraph" w:styleId="3">
    <w:name w:val="Balloon Text"/>
    <w:basedOn w:val="1"/>
    <w:link w:val="12"/>
    <w:qFormat/>
    <w:uiPriority w:val="0"/>
    <w:rPr>
      <w:sz w:val="18"/>
      <w:szCs w:val="18"/>
      <w:lang w:val="zh-CN" w:eastAsia="zh-CN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39"/>
    <w:rPr>
      <w:rFonts w:ascii="Calibri" w:hAnsi="Calibri"/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9">
    <w:name w:val="page number"/>
    <w:basedOn w:val="8"/>
    <w:qFormat/>
    <w:uiPriority w:val="0"/>
  </w:style>
  <w:style w:type="character" w:styleId="10">
    <w:name w:val="annotation reference"/>
    <w:unhideWhenUsed/>
    <w:qFormat/>
    <w:uiPriority w:val="99"/>
    <w:rPr>
      <w:sz w:val="21"/>
      <w:szCs w:val="21"/>
    </w:rPr>
  </w:style>
  <w:style w:type="character" w:customStyle="1" w:styleId="11">
    <w:name w:val="批注文字 Char"/>
    <w:link w:val="2"/>
    <w:qFormat/>
    <w:uiPriority w:val="99"/>
    <w:rPr>
      <w:kern w:val="2"/>
      <w:sz w:val="21"/>
      <w:szCs w:val="24"/>
    </w:rPr>
  </w:style>
  <w:style w:type="character" w:customStyle="1" w:styleId="12">
    <w:name w:val="批注框文本 Char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79</Words>
  <Characters>454</Characters>
  <Lines>3</Lines>
  <Paragraphs>1</Paragraphs>
  <TotalTime>7</TotalTime>
  <ScaleCrop>false</ScaleCrop>
  <LinksUpToDate>false</LinksUpToDate>
  <CharactersWithSpaces>532</CharactersWithSpaces>
  <Application>WPS Office_11.1.0.11194_F1E327BC-269C-435d-A152-05C5408002CA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2021-05-11T03:12:00Z</dcterms:created>
  <dc:creator>牟开亮</dc:creator>
  <cp:lastModifiedBy>WPS_1615516907</cp:lastModifiedBy>
  <cp:lastPrinted>2021-04-20T08:51:00Z</cp:lastPrinted>
  <dcterms:modified xsi:type="dcterms:W3CDTF">2021-12-29T08:16:28Z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2052-11.1.0.11194</vt:lpwstr>
  </property>
  <property fmtid="{D5CDD505-2E9C-101B-9397-08002B2CF9AE}" pid="3" name="ICV">
    <vt:lpwstr>A79ED7C8237E4AADAD8895CBF91DCF65</vt:lpwstr>
  </property>
</Properties>
</file>