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left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val="zh-CN"/>
        </w:rPr>
        <w:t>附件</w:t>
      </w: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val="en-US" w:eastAsia="zh-CN"/>
        </w:rPr>
        <w:t>1</w:t>
      </w:r>
    </w:p>
    <w:p>
      <w:pPr>
        <w:spacing w:before="156" w:beforeLines="50" w:after="156" w:afterLines="50" w:line="560" w:lineRule="exact"/>
        <w:jc w:val="center"/>
        <w:rPr>
          <w:rFonts w:hint="eastAsia" w:asci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zh-CN"/>
        </w:rPr>
        <w:t>三江学院“吴其瑾学生奖助金”评选办法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为促进教育事业发展，资助家庭经济困难学生完成学业，三江学院创办人之一、名誉理事丁承</w:t>
      </w:r>
      <w:r>
        <w:rPr>
          <w:rFonts w:hint="eastAsia" w:ascii="仿宋" w:hAnsi="仿宋" w:eastAsia="仿宋" w:cs="宋体"/>
          <w:sz w:val="30"/>
          <w:szCs w:val="30"/>
          <w:shd w:val="clear" w:color="auto" w:fill="FFFFFF"/>
        </w:rPr>
        <w:t>憼</w:t>
      </w:r>
      <w:r>
        <w:rPr>
          <w:rFonts w:hint="eastAsia" w:ascii="仿宋" w:hAnsi="仿宋" w:eastAsia="仿宋" w:cs="仿宋_GB2312"/>
          <w:sz w:val="30"/>
          <w:szCs w:val="30"/>
          <w:shd w:val="clear" w:color="auto" w:fill="FFFFFF"/>
        </w:rPr>
        <w:t>先生在我校设立“吴其瑾学生奖助金”。根据个人意向和学校的有关规定，经双方协商，特制定本办法。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  <w:t>一、奖助资金来源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名誉理事丁承</w:t>
      </w:r>
      <w:r>
        <w:rPr>
          <w:rFonts w:hint="eastAsia" w:ascii="仿宋" w:hAnsi="仿宋" w:eastAsia="仿宋" w:cs="宋体"/>
          <w:b w:val="0"/>
          <w:bCs w:val="0"/>
          <w:sz w:val="30"/>
          <w:szCs w:val="30"/>
          <w:shd w:val="clear" w:color="auto" w:fill="FFFFFF"/>
        </w:rPr>
        <w:t>憼</w:t>
      </w:r>
      <w:r>
        <w:rPr>
          <w:rFonts w:hint="eastAsia" w:ascii="仿宋" w:hAnsi="仿宋" w:eastAsia="仿宋" w:cs="仿宋_GB2312"/>
          <w:b w:val="0"/>
          <w:bCs w:val="0"/>
          <w:sz w:val="30"/>
          <w:szCs w:val="30"/>
          <w:shd w:val="clear" w:color="auto" w:fill="FFFFFF"/>
        </w:rPr>
        <w:t>先生每年向学校提供人民币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万元作为奖助金。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  <w:t>二、奖助对象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</w:rPr>
        <w:t>全日制在校学生，重点资助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贫困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地区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家庭经济特别困难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学生或家庭突发重大变故经济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特别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困难的学生；奖励在大学生创新创业方面取得突出成绩的学生。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  <w:t>三、奖助标准和名额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资助贫困学生6名，每人人民币5000元；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奖励创新创业学生5名，每人人民币2000元。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  <w:t>四、评选条件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1、热爱祖国，遵纪守法，关注社会，关心集体，诚信待人，课余积极参加校内外公益和志愿活动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；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2、勤奋学习，积极进取，评选学年内无课程考试或考核不及格记录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；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3、评选学年内未受过处分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；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4、经过贫困生认定（不含评选的创新创业奖励对象）。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  <w:t>五、评选程序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、学生本人向所在学院提出申请，填写《</w:t>
      </w:r>
      <w:r>
        <w:rPr>
          <w:rFonts w:hint="eastAsia" w:ascii="仿宋" w:hAnsi="仿宋" w:eastAsia="仿宋" w:cs="仿宋_GB2312"/>
          <w:b w:val="0"/>
          <w:bCs w:val="0"/>
          <w:color w:val="000000"/>
          <w:sz w:val="30"/>
          <w:szCs w:val="30"/>
          <w:shd w:val="clear" w:color="auto" w:fill="FFFFFF"/>
        </w:rPr>
        <w:t>吴其瑾学生奖助金申请审批表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》见附件（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正反打印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）</w:t>
      </w:r>
      <w:bookmarkStart w:id="0" w:name="_GoBack"/>
      <w:bookmarkEnd w:id="0"/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；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、学院在广泛征求同学及有关教师的意见后，根据评选条件评选，初评结果向本院同学公示，征求意见；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、学院将初评结果及申报材料（申请审批表、成绩单）送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学生发展与服务中心资助办公室（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每项不超过1名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；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、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学生发展与服务中心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审核材料，将初评名单在全校范围予以公示，确定无异后，提交捐赠人，并由捐赠人和学校进行评定。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  <w:t>六、设立评审小组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为了做好该项奖助学金的评审及管理工作，成立评审小组负责管理。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评审小组组长：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周学军</w:t>
      </w:r>
    </w:p>
    <w:p>
      <w:pPr>
        <w:pStyle w:val="4"/>
        <w:spacing w:line="560" w:lineRule="exact"/>
        <w:ind w:firstLine="1500" w:firstLineChars="500"/>
        <w:jc w:val="left"/>
        <w:rPr>
          <w:rFonts w:hint="default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副组长：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 xml:space="preserve">齐  鹏 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>戴  浩</w:t>
      </w:r>
    </w:p>
    <w:p>
      <w:pPr>
        <w:pStyle w:val="4"/>
        <w:spacing w:line="560" w:lineRule="exact"/>
        <w:ind w:firstLine="1500" w:firstLineChars="5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成  员：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蒋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壮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 xml:space="preserve"> 马  璐  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孙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妍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  <w:t>七、奖助学金的发放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学生发展与服务中心</w:t>
      </w: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</w:rPr>
        <w:t>按照奖助名单，进行一次性发放。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  <w:t>八、其他事项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shd w:val="clear" w:color="auto" w:fill="FFFFFF"/>
          <w:lang w:eastAsia="zh-CN"/>
        </w:rPr>
        <w:t>“吴其瑾学生奖助金”根据实际情况，可适当调整资助名额、金额和年限。</w:t>
      </w:r>
    </w:p>
    <w:p>
      <w:pPr>
        <w:pStyle w:val="4"/>
        <w:spacing w:line="560" w:lineRule="exact"/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  <w:t>九、本办法自公布之日起生效，由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  <w:lang w:eastAsia="zh-CN"/>
        </w:rPr>
        <w:t>学生发展与服务中心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shd w:val="clear" w:color="auto" w:fill="FFFFFF"/>
        </w:rPr>
        <w:t>负责解释。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OWIxZDU2YjU3YjFlYTkyNzA0MGE2MGY1MjcyZGYifQ=="/>
  </w:docVars>
  <w:rsids>
    <w:rsidRoot w:val="4F932768"/>
    <w:rsid w:val="05910796"/>
    <w:rsid w:val="07CA07CF"/>
    <w:rsid w:val="087554CD"/>
    <w:rsid w:val="0FDD3D52"/>
    <w:rsid w:val="14C95642"/>
    <w:rsid w:val="15F03EF5"/>
    <w:rsid w:val="17092996"/>
    <w:rsid w:val="1806600E"/>
    <w:rsid w:val="1F4E3FFE"/>
    <w:rsid w:val="21704D43"/>
    <w:rsid w:val="23FE57A0"/>
    <w:rsid w:val="26586475"/>
    <w:rsid w:val="37062A98"/>
    <w:rsid w:val="386455F6"/>
    <w:rsid w:val="3E783C0D"/>
    <w:rsid w:val="4383413E"/>
    <w:rsid w:val="45DC54DB"/>
    <w:rsid w:val="4F932768"/>
    <w:rsid w:val="57FE1C9B"/>
    <w:rsid w:val="5B32464A"/>
    <w:rsid w:val="5D025B1F"/>
    <w:rsid w:val="644B253E"/>
    <w:rsid w:val="65B21476"/>
    <w:rsid w:val="6BC86ECD"/>
    <w:rsid w:val="6E9A7FC9"/>
    <w:rsid w:val="72A35C6F"/>
    <w:rsid w:val="7866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2018-11-05T01:31:00Z</dcterms:created>
  <dc:creator>孙妍</dc:creator>
  <cp:lastModifiedBy>孙妍</cp:lastModifiedBy>
  <cp:lastPrinted>2023-11-01T04:06:07Z</cp:lastPrinted>
  <dcterms:modified xsi:type="dcterms:W3CDTF">2023-11-01T06:07:06Z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5936D05AB4774F81B3D7AC53FDE9BB4F</vt:lpwstr>
  </property>
</Properties>
</file>