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400" w:lineRule="exact"/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《数据库技术</w:t>
      </w:r>
      <w:r>
        <w:rPr>
          <w:rFonts w:eastAsia="黑体"/>
          <w:b/>
          <w:sz w:val="32"/>
          <w:szCs w:val="32"/>
        </w:rPr>
        <w:t>》</w:t>
      </w:r>
      <w:r>
        <w:rPr>
          <w:rFonts w:eastAsia="黑体"/>
          <w:b/>
          <w:bCs/>
          <w:sz w:val="32"/>
        </w:rPr>
        <w:t>课程</w:t>
      </w:r>
      <w:r>
        <w:rPr>
          <w:rFonts w:hint="eastAsia" w:eastAsia="黑体"/>
          <w:b/>
          <w:bCs/>
          <w:sz w:val="32"/>
        </w:rPr>
        <w:t>教学</w:t>
      </w:r>
      <w:r>
        <w:rPr>
          <w:rFonts w:eastAsia="黑体"/>
          <w:b/>
          <w:bCs/>
          <w:sz w:val="32"/>
        </w:rPr>
        <w:t>大纲</w:t>
      </w:r>
    </w:p>
    <w:p>
      <w:pPr>
        <w:pStyle w:val="22"/>
        <w:spacing w:before="0" w:beforeAutospacing="0" w:after="0" w:afterAutospacing="0" w:line="400" w:lineRule="exact"/>
        <w:jc w:val="center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color w:val="333333"/>
          <w:shd w:val="clear" w:color="auto" w:fill="FFFFFF"/>
        </w:rPr>
        <w:t>DataBase  T</w:t>
      </w:r>
      <w:r>
        <w:rPr>
          <w:rFonts w:hint="default" w:ascii="Times New Roman" w:hAnsi="Times New Roman"/>
          <w:color w:val="333333"/>
          <w:shd w:val="clear" w:color="auto" w:fill="FFFFFF"/>
        </w:rPr>
        <w:t xml:space="preserve">echnology </w:t>
      </w:r>
      <w:r>
        <w:rPr>
          <w:rFonts w:ascii="Times New Roman" w:hAnsi="Times New Roman"/>
          <w:color w:val="333333"/>
          <w:shd w:val="clear" w:color="auto" w:fill="FFFFFF"/>
        </w:rPr>
        <w:t xml:space="preserve"> T</w:t>
      </w:r>
      <w:r>
        <w:rPr>
          <w:rFonts w:hint="default" w:ascii="Times New Roman" w:hAnsi="Times New Roman"/>
          <w:color w:val="333333"/>
          <w:shd w:val="clear" w:color="auto" w:fill="FFFFFF"/>
        </w:rPr>
        <w:t>raining</w:t>
      </w:r>
    </w:p>
    <w:p>
      <w:pPr>
        <w:pStyle w:val="22"/>
        <w:spacing w:before="0" w:beforeAutospacing="0" w:after="0" w:afterAutospacing="0" w:line="400" w:lineRule="exact"/>
        <w:jc w:val="center"/>
        <w:rPr>
          <w:rFonts w:hint="default"/>
        </w:rPr>
      </w:pPr>
    </w:p>
    <w:tbl>
      <w:tblPr>
        <w:tblStyle w:val="19"/>
        <w:tblpPr w:leftFromText="180" w:rightFromText="180" w:vertAnchor="text" w:horzAnchor="margin" w:tblpXSpec="center" w:tblpY="152"/>
        <w:tblW w:w="81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610"/>
        <w:gridCol w:w="1818"/>
        <w:gridCol w:w="16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60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课程编号：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109348</w:t>
            </w:r>
          </w:p>
        </w:tc>
        <w:tc>
          <w:tcPr>
            <w:tcW w:w="1818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   分：</w:t>
            </w:r>
          </w:p>
        </w:tc>
        <w:tc>
          <w:tcPr>
            <w:tcW w:w="1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60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开课单位： 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电子信息工程学院</w:t>
            </w:r>
          </w:p>
        </w:tc>
        <w:tc>
          <w:tcPr>
            <w:tcW w:w="181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总学时： </w:t>
            </w:r>
          </w:p>
        </w:tc>
        <w:tc>
          <w:tcPr>
            <w:tcW w:w="16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60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课程类别：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>专业课</w:t>
            </w:r>
            <w:bookmarkStart w:id="0" w:name="_GoBack"/>
            <w:bookmarkEnd w:id="0"/>
          </w:p>
        </w:tc>
        <w:tc>
          <w:tcPr>
            <w:tcW w:w="1818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课程性质： </w:t>
            </w:r>
          </w:p>
        </w:tc>
        <w:tc>
          <w:tcPr>
            <w:tcW w:w="1600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>必修</w:t>
            </w:r>
          </w:p>
        </w:tc>
      </w:tr>
    </w:tbl>
    <w:p>
      <w:pPr>
        <w:pStyle w:val="22"/>
        <w:spacing w:before="0" w:beforeAutospacing="0" w:after="0" w:afterAutospacing="0"/>
        <w:jc w:val="center"/>
        <w:rPr>
          <w:rFonts w:hint="default" w:eastAsia="黑体"/>
          <w:b/>
          <w:sz w:val="32"/>
        </w:rPr>
      </w:pPr>
    </w:p>
    <w:p>
      <w:pPr>
        <w:pStyle w:val="13"/>
        <w:spacing w:before="0" w:beforeAutospacing="0" w:after="0" w:afterAutospacing="0"/>
        <w:ind w:firstLine="420" w:firstLineChars="200"/>
        <w:rPr>
          <w:sz w:val="21"/>
          <w:szCs w:val="21"/>
        </w:rPr>
      </w:pPr>
    </w:p>
    <w:p>
      <w:pPr>
        <w:pStyle w:val="13"/>
        <w:spacing w:before="0" w:beforeAutospacing="0" w:after="0" w:afterAutospacing="0" w:line="400" w:lineRule="exact"/>
        <w:ind w:firstLine="480" w:firstLineChars="200"/>
        <w:outlineLvl w:val="0"/>
        <w:rPr>
          <w:rFonts w:ascii="黑体" w:eastAsia="黑体"/>
        </w:rPr>
      </w:pPr>
      <w:r>
        <w:rPr>
          <w:rFonts w:hint="eastAsia" w:ascii="黑体" w:eastAsia="黑体"/>
        </w:rPr>
        <w:t>一、课程的性质和目的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课程性质：本</w:t>
      </w:r>
      <w:r>
        <w:rPr>
          <w:szCs w:val="21"/>
        </w:rPr>
        <w:t>课程是计算机类专业理论性和实践性均较强的一门专业课。本课程系统、完整地讲述数据库技术从基本原理到应用实践的主要内容。为今后从事相关的工作打下坚实的基础。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目的：</w:t>
      </w:r>
      <w:r>
        <w:rPr>
          <w:szCs w:val="21"/>
        </w:rPr>
        <w:t>通过课堂教学和实习指导使学生全面地掌握数据库系统的基本概念、基本原理和基本方法</w:t>
      </w:r>
      <w:r>
        <w:rPr>
          <w:rFonts w:hint="eastAsia"/>
          <w:szCs w:val="21"/>
        </w:rPr>
        <w:t>；</w:t>
      </w:r>
      <w:r>
        <w:rPr>
          <w:szCs w:val="21"/>
        </w:rPr>
        <w:t>重点掌握关系数据库系统的基本原理和使用方法</w:t>
      </w:r>
      <w:r>
        <w:rPr>
          <w:rFonts w:hint="eastAsia"/>
          <w:szCs w:val="21"/>
        </w:rPr>
        <w:t>；</w:t>
      </w:r>
      <w:r>
        <w:rPr>
          <w:szCs w:val="21"/>
        </w:rPr>
        <w:t>掌握Oracle关系数据库系统的安装和使用方法</w:t>
      </w:r>
      <w:r>
        <w:rPr>
          <w:rFonts w:hint="eastAsia"/>
          <w:szCs w:val="21"/>
        </w:rPr>
        <w:t>；</w:t>
      </w:r>
      <w:r>
        <w:rPr>
          <w:szCs w:val="21"/>
        </w:rPr>
        <w:t>掌握数据库应用程序的开发工具：Oracle Developer的安装和使用方法</w:t>
      </w:r>
      <w:r>
        <w:rPr>
          <w:rFonts w:hint="eastAsia"/>
          <w:szCs w:val="21"/>
        </w:rPr>
        <w:t>；</w:t>
      </w:r>
      <w:r>
        <w:rPr>
          <w:szCs w:val="21"/>
        </w:rPr>
        <w:t>初步具备使用数据库技术和方法解决实际应用课题的能力，</w:t>
      </w:r>
    </w:p>
    <w:p>
      <w:pPr>
        <w:adjustRightInd w:val="0"/>
        <w:snapToGrid w:val="0"/>
        <w:spacing w:line="400" w:lineRule="exact"/>
        <w:ind w:right="630"/>
        <w:rPr>
          <w:rFonts w:ascii="黑体" w:eastAsia="黑体"/>
          <w:szCs w:val="21"/>
        </w:rPr>
      </w:pPr>
    </w:p>
    <w:p>
      <w:pPr>
        <w:pStyle w:val="13"/>
        <w:spacing w:before="0" w:beforeAutospacing="0" w:after="0" w:afterAutospacing="0" w:line="400" w:lineRule="exact"/>
        <w:ind w:firstLine="480" w:firstLineChars="200"/>
        <w:outlineLvl w:val="0"/>
        <w:rPr>
          <w:rFonts w:ascii="仿宋_GB2312" w:eastAsia="仿宋_GB2312"/>
          <w:sz w:val="21"/>
          <w:szCs w:val="21"/>
        </w:rPr>
      </w:pPr>
      <w:r>
        <w:rPr>
          <w:rFonts w:ascii="黑体" w:eastAsia="黑体"/>
        </w:rPr>
        <w:t>二、</w:t>
      </w:r>
      <w:r>
        <w:rPr>
          <w:rFonts w:hint="eastAsia" w:ascii="黑体" w:eastAsia="黑体"/>
        </w:rPr>
        <w:t>课程</w:t>
      </w:r>
      <w:r>
        <w:rPr>
          <w:rFonts w:ascii="黑体" w:eastAsia="黑体"/>
        </w:rPr>
        <w:t>教学</w:t>
      </w:r>
      <w:r>
        <w:rPr>
          <w:rFonts w:hint="eastAsia" w:ascii="黑体" w:eastAsia="黑体"/>
        </w:rPr>
        <w:t>内容及基本</w:t>
      </w:r>
      <w:r>
        <w:rPr>
          <w:rFonts w:ascii="黑体" w:eastAsia="黑体"/>
        </w:rPr>
        <w:t>要求</w:t>
      </w:r>
    </w:p>
    <w:p>
      <w:pPr>
        <w:widowControl/>
        <w:spacing w:line="400" w:lineRule="exact"/>
        <w:ind w:firstLine="420"/>
        <w:jc w:val="left"/>
        <w:rPr>
          <w:szCs w:val="21"/>
        </w:rPr>
      </w:pPr>
      <w:r>
        <w:rPr>
          <w:rFonts w:hint="eastAsia"/>
          <w:szCs w:val="21"/>
        </w:rPr>
        <w:t>本课程向软件系统维护人员传授数据系统维护的方法以及技巧，使学习者在短时间内掌握数据库系统维护基本思想和基本知识，具有初步的实践能力。</w:t>
      </w:r>
    </w:p>
    <w:p>
      <w:pPr>
        <w:pStyle w:val="23"/>
        <w:spacing w:beforeLines="50" w:beforeAutospacing="0" w:after="0" w:afterAutospacing="0" w:line="400" w:lineRule="exact"/>
        <w:ind w:firstLine="422" w:firstLineChars="200"/>
        <w:outlineLvl w:val="0"/>
        <w:rPr>
          <w:rFonts w:cs="Times New Roman"/>
          <w:b/>
          <w:sz w:val="21"/>
          <w:szCs w:val="21"/>
        </w:rPr>
      </w:pPr>
      <w:r>
        <w:rPr>
          <w:rFonts w:hint="eastAsia" w:cs="Times New Roman"/>
          <w:b/>
          <w:sz w:val="21"/>
          <w:szCs w:val="21"/>
        </w:rPr>
        <w:t>（一）课程教学内容及</w:t>
      </w:r>
      <w:r>
        <w:rPr>
          <w:rFonts w:cs="Times New Roman"/>
          <w:b/>
          <w:sz w:val="21"/>
          <w:szCs w:val="21"/>
        </w:rPr>
        <w:t>知识模块顺序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1．知识单元一：</w:t>
      </w:r>
      <w:r>
        <w:rPr>
          <w:rFonts w:ascii="宋体" w:hAnsi="宋体"/>
          <w:szCs w:val="21"/>
        </w:rPr>
        <w:t>Oracle系统概述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 w:ascii="宋体" w:hAnsi="宋体"/>
          <w:szCs w:val="21"/>
        </w:rPr>
        <w:t>学时）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szCs w:val="21"/>
        </w:rPr>
        <w:t>Oracle数据库管理系统的结构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Oracle数据库结构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Oracle网络应用结构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 w:firstLineChars="200"/>
        <w:rPr>
          <w:rFonts w:hAnsi="宋体"/>
          <w:szCs w:val="21"/>
        </w:rPr>
      </w:pPr>
      <w:r>
        <w:rPr>
          <w:rFonts w:hAnsi="宋体"/>
          <w:szCs w:val="21"/>
        </w:rPr>
        <w:t>了解Oracle数据库的发展</w:t>
      </w:r>
      <w:r>
        <w:rPr>
          <w:rFonts w:hint="eastAsia" w:hAnsi="宋体"/>
          <w:szCs w:val="21"/>
        </w:rPr>
        <w:t>历史</w:t>
      </w:r>
      <w:r>
        <w:rPr>
          <w:rFonts w:hAnsi="宋体"/>
          <w:szCs w:val="21"/>
        </w:rPr>
        <w:t>,掌握Oracle数据库结构。</w:t>
      </w:r>
      <w:r>
        <w:rPr>
          <w:rFonts w:hint="eastAsia" w:hAnsi="宋体"/>
          <w:szCs w:val="21"/>
        </w:rPr>
        <w:t>重点掌握</w:t>
      </w:r>
      <w:r>
        <w:rPr>
          <w:rFonts w:hAnsi="宋体"/>
          <w:szCs w:val="21"/>
        </w:rPr>
        <w:t>Oracle的体系结构，</w:t>
      </w:r>
      <w:r>
        <w:rPr>
          <w:rFonts w:hint="eastAsia" w:hAnsi="宋体"/>
          <w:szCs w:val="21"/>
        </w:rPr>
        <w:t>重点掌握</w:t>
      </w:r>
      <w:r>
        <w:rPr>
          <w:rFonts w:hAnsi="宋体"/>
          <w:szCs w:val="21"/>
        </w:rPr>
        <w:t>Oracle数据库管理系统的结构</w:t>
      </w:r>
      <w:r>
        <w:rPr>
          <w:rFonts w:hint="eastAsia" w:hAnsi="宋体"/>
          <w:szCs w:val="21"/>
        </w:rPr>
        <w:t>，重点掌握ORACLE网络应用结构。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2．知识单元二：</w:t>
      </w:r>
      <w:r>
        <w:rPr>
          <w:rFonts w:ascii="宋体" w:hAnsi="宋体"/>
          <w:szCs w:val="21"/>
        </w:rPr>
        <w:t>Oracle系统的安装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 w:ascii="宋体" w:hAnsi="宋体"/>
          <w:szCs w:val="21"/>
        </w:rPr>
        <w:t>学时）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szCs w:val="21"/>
        </w:rPr>
        <w:t>数据库服务器</w:t>
      </w:r>
      <w:r>
        <w:rPr>
          <w:rFonts w:hint="eastAsia" w:ascii="宋体" w:hAnsi="宋体"/>
          <w:szCs w:val="21"/>
        </w:rPr>
        <w:t>安装方法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客户机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安装</w:t>
      </w:r>
      <w:r>
        <w:rPr>
          <w:rFonts w:hint="eastAsia" w:ascii="宋体" w:hAnsi="宋体"/>
          <w:szCs w:val="21"/>
        </w:rPr>
        <w:t>方法</w:t>
      </w:r>
    </w:p>
    <w:p>
      <w:pPr>
        <w:spacing w:line="400" w:lineRule="exact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本章节重点偏实践操作类，需要重点掌握。ORACLE系统的服务器、客户端及常用终端工具的安装，配置以及对安装结果的检查方法。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3．知识单元三：</w:t>
      </w:r>
      <w:r>
        <w:rPr>
          <w:rFonts w:ascii="宋体" w:hAnsi="宋体"/>
          <w:szCs w:val="21"/>
        </w:rPr>
        <w:t>Oracle系统实用工具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 w:ascii="宋体" w:hAnsi="宋体"/>
          <w:szCs w:val="21"/>
        </w:rPr>
        <w:t>学时）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（1）知识点一：</w:t>
      </w:r>
      <w:r>
        <w:rPr>
          <w:rFonts w:ascii="宋体" w:hAnsi="宋体"/>
          <w:szCs w:val="21"/>
        </w:rPr>
        <w:t>SQL Plus的编辑器</w:t>
      </w:r>
      <w:r>
        <w:rPr>
          <w:rFonts w:hint="eastAsia" w:ascii="宋体" w:hAnsi="宋体"/>
          <w:szCs w:val="21"/>
        </w:rPr>
        <w:t>的使用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（2）知识点二：</w:t>
      </w:r>
      <w:r>
        <w:rPr>
          <w:rFonts w:ascii="宋体" w:hAnsi="宋体"/>
          <w:szCs w:val="21"/>
        </w:rPr>
        <w:t>SQL Plus Worksheet</w:t>
      </w:r>
      <w:r>
        <w:rPr>
          <w:rFonts w:hint="eastAsia" w:ascii="宋体" w:hAnsi="宋体"/>
          <w:szCs w:val="21"/>
        </w:rPr>
        <w:t>的使用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（3）知识点三：独立</w:t>
      </w:r>
      <w:r>
        <w:rPr>
          <w:rFonts w:ascii="宋体" w:hAnsi="宋体"/>
          <w:szCs w:val="21"/>
        </w:rPr>
        <w:t>数据库管理器</w:t>
      </w:r>
      <w:r>
        <w:rPr>
          <w:rFonts w:hint="eastAsia" w:ascii="宋体" w:hAnsi="宋体"/>
          <w:szCs w:val="21"/>
        </w:rPr>
        <w:t>的安装，配置和使用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（4）知识点四：</w:t>
      </w:r>
      <w:r>
        <w:rPr>
          <w:rFonts w:ascii="宋体" w:hAnsi="宋体"/>
          <w:szCs w:val="21"/>
        </w:rPr>
        <w:t>集成</w:t>
      </w:r>
      <w:r>
        <w:rPr>
          <w:rFonts w:hint="eastAsia" w:ascii="宋体" w:hAnsi="宋体"/>
          <w:szCs w:val="21"/>
        </w:rPr>
        <w:t>数据库</w:t>
      </w:r>
      <w:r>
        <w:rPr>
          <w:rFonts w:ascii="宋体" w:hAnsi="宋体"/>
          <w:szCs w:val="21"/>
        </w:rPr>
        <w:t>管理服务器</w:t>
      </w:r>
      <w:r>
        <w:rPr>
          <w:rFonts w:hint="eastAsia" w:ascii="宋体" w:hAnsi="宋体"/>
          <w:szCs w:val="21"/>
        </w:rPr>
        <w:t>的安装，配置和使用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掌握常用的ORACLE系统实用工具的使用，了解独立数据库管理器及集成数据库管理服务器的安装，配置和图形化操作界面的使用方法。重点需要熟练掌握在LINUX环境下SQLplus命令行工具的使用方法。对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4．知识单元四：</w:t>
      </w:r>
      <w:r>
        <w:rPr>
          <w:rFonts w:ascii="宋体" w:hAnsi="宋体"/>
          <w:szCs w:val="21"/>
        </w:rPr>
        <w:t>管理数据库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 w:ascii="宋体" w:hAnsi="宋体"/>
          <w:szCs w:val="21"/>
        </w:rPr>
        <w:t>学时）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Style w:val="24"/>
          <w:rFonts w:ascii="宋体" w:hAnsi="宋体"/>
          <w:szCs w:val="21"/>
        </w:rPr>
        <w:t> </w:t>
      </w:r>
      <w:r>
        <w:rPr>
          <w:rFonts w:ascii="宋体" w:hAnsi="宋体"/>
          <w:szCs w:val="21"/>
        </w:rPr>
        <w:t>创建Oracle数据库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查看数据库信息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启动和关闭数据库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掌握数据库创建，启动和关闭的图形化操作方法，会使用图形化工具进行操作。要求熟练掌握命令和方式的创建数据库，查看数据库以及启动/关闭数据操作。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5．知识单元五</w:t>
      </w:r>
      <w:r>
        <w:rPr>
          <w:rFonts w:hint="eastAsia"/>
          <w:szCs w:val="21"/>
        </w:rPr>
        <w:t>：</w:t>
      </w:r>
      <w:r>
        <w:rPr>
          <w:rFonts w:hint="eastAsia"/>
        </w:rPr>
        <w:t xml:space="preserve"> 管理表空间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 w:ascii="宋体" w:hAnsi="宋体"/>
          <w:szCs w:val="21"/>
        </w:rPr>
        <w:t>学时）</w:t>
      </w:r>
    </w:p>
    <w:p>
      <w:pPr>
        <w:spacing w:line="400" w:lineRule="exact"/>
        <w:ind w:left="105" w:leftChars="50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szCs w:val="21"/>
        </w:rPr>
        <w:t>创建表空间</w:t>
      </w:r>
    </w:p>
    <w:p>
      <w:pPr>
        <w:spacing w:line="400" w:lineRule="exact"/>
        <w:ind w:left="105" w:leftChars="50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修改表空间</w:t>
      </w:r>
    </w:p>
    <w:p>
      <w:pPr>
        <w:spacing w:line="400" w:lineRule="exact"/>
        <w:ind w:left="105" w:leftChars="50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删除表空间</w:t>
      </w:r>
    </w:p>
    <w:p>
      <w:pPr>
        <w:spacing w:line="400" w:lineRule="exact"/>
        <w:ind w:left="105" w:leftChars="50"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</w:rPr>
        <w:t>（4）知识点四：</w:t>
      </w:r>
      <w:r>
        <w:rPr>
          <w:rFonts w:ascii="宋体" w:hAnsi="宋体"/>
          <w:szCs w:val="21"/>
        </w:rPr>
        <w:t>管理数据文件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掌握创建/修改/删除表空间的方法，掌握管理数据文件基本理论和方法，重点掌握使用命令行方式进行创建/修改/删除表空间以及管理数据文件的操作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6．知识单元六：</w:t>
      </w:r>
      <w:r>
        <w:rPr>
          <w:rFonts w:ascii="宋体" w:hAnsi="宋体"/>
          <w:szCs w:val="21"/>
        </w:rPr>
        <w:t>SQL语言基础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 w:ascii="宋体" w:hAnsi="宋体"/>
          <w:szCs w:val="21"/>
        </w:rPr>
        <w:t>学时）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szCs w:val="21"/>
        </w:rPr>
        <w:t>SQL 的概念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SQL函数及操作符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用SQL查询数据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（4）知识点四：</w:t>
      </w:r>
      <w:r>
        <w:rPr>
          <w:rFonts w:ascii="宋体" w:hAnsi="宋体"/>
          <w:szCs w:val="21"/>
        </w:rPr>
        <w:t>用SQL</w:t>
      </w:r>
      <w:r>
        <w:rPr>
          <w:rFonts w:hint="eastAsia" w:ascii="宋体" w:hAnsi="宋体"/>
          <w:szCs w:val="21"/>
        </w:rPr>
        <w:t>插</w:t>
      </w:r>
      <w:r>
        <w:rPr>
          <w:rFonts w:ascii="宋体" w:hAnsi="宋体"/>
          <w:szCs w:val="21"/>
        </w:rPr>
        <w:t>入数据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（5）知识点五：</w:t>
      </w:r>
      <w:r>
        <w:rPr>
          <w:rFonts w:ascii="宋体" w:hAnsi="宋体"/>
          <w:szCs w:val="21"/>
        </w:rPr>
        <w:t>用SQL更新数据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（6）知识点六：</w:t>
      </w:r>
      <w:r>
        <w:rPr>
          <w:rStyle w:val="24"/>
          <w:rFonts w:ascii="宋体" w:hAnsi="宋体"/>
          <w:szCs w:val="21"/>
        </w:rPr>
        <w:t> </w:t>
      </w:r>
      <w:r>
        <w:rPr>
          <w:rFonts w:ascii="宋体" w:hAnsi="宋体"/>
          <w:szCs w:val="21"/>
        </w:rPr>
        <w:t>用SQL删除数据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</w:t>
      </w:r>
      <w:r>
        <w:rPr>
          <w:rFonts w:ascii="宋体" w:hAnsi="宋体"/>
          <w:szCs w:val="21"/>
        </w:rPr>
        <w:t>SQL 的概念，</w:t>
      </w:r>
      <w:r>
        <w:rPr>
          <w:rFonts w:hint="eastAsia" w:ascii="宋体" w:hAnsi="宋体"/>
          <w:szCs w:val="21"/>
        </w:rPr>
        <w:t>掌握</w:t>
      </w:r>
      <w:r>
        <w:rPr>
          <w:rFonts w:ascii="宋体" w:hAnsi="宋体"/>
          <w:szCs w:val="21"/>
        </w:rPr>
        <w:t>SQL函数及操作符，</w:t>
      </w:r>
      <w:r>
        <w:rPr>
          <w:rFonts w:hint="eastAsia" w:ascii="宋体" w:hAnsi="宋体"/>
          <w:szCs w:val="21"/>
        </w:rPr>
        <w:t>能熟练使用</w:t>
      </w:r>
      <w:r>
        <w:rPr>
          <w:rFonts w:ascii="宋体" w:hAnsi="宋体"/>
          <w:szCs w:val="21"/>
        </w:rPr>
        <w:t>SQL</w:t>
      </w:r>
      <w:r>
        <w:rPr>
          <w:rFonts w:hint="eastAsia" w:ascii="宋体" w:hAnsi="宋体"/>
          <w:szCs w:val="21"/>
        </w:rPr>
        <w:t>语句进行数据的</w:t>
      </w:r>
      <w:r>
        <w:rPr>
          <w:rFonts w:ascii="宋体" w:hAnsi="宋体"/>
          <w:szCs w:val="21"/>
        </w:rPr>
        <w:t>查询</w:t>
      </w:r>
      <w:r>
        <w:rPr>
          <w:rFonts w:hint="eastAsia" w:ascii="宋体" w:hAnsi="宋体"/>
          <w:szCs w:val="21"/>
        </w:rPr>
        <w:t>，插入，更新及删除操作。。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7．知识单元七：</w:t>
      </w:r>
      <w:r>
        <w:rPr>
          <w:rFonts w:ascii="宋体" w:hAnsi="宋体"/>
          <w:szCs w:val="21"/>
        </w:rPr>
        <w:t>PL/SQL编程语言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学时）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szCs w:val="21"/>
        </w:rPr>
        <w:t>PL/SQL语言概述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Style w:val="24"/>
          <w:rFonts w:ascii="宋体" w:hAnsi="宋体"/>
          <w:szCs w:val="21"/>
        </w:rPr>
        <w:t> </w:t>
      </w:r>
      <w:r>
        <w:rPr>
          <w:rFonts w:ascii="宋体" w:hAnsi="宋体"/>
          <w:szCs w:val="21"/>
        </w:rPr>
        <w:t>PL/SQL语言的基本语法要素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PL/SQL控制结构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（4）知识点四：</w:t>
      </w:r>
      <w:r>
        <w:rPr>
          <w:rFonts w:ascii="宋体" w:hAnsi="宋体"/>
          <w:szCs w:val="21"/>
        </w:rPr>
        <w:t>PL/SQL复合类型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（5）知识点五：</w:t>
      </w:r>
      <w:r>
        <w:rPr>
          <w:rFonts w:ascii="宋体" w:hAnsi="宋体"/>
          <w:szCs w:val="21"/>
        </w:rPr>
        <w:t>游标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（6）知识点六：</w:t>
      </w:r>
      <w:r>
        <w:rPr>
          <w:rFonts w:ascii="宋体" w:hAnsi="宋体"/>
          <w:szCs w:val="21"/>
        </w:rPr>
        <w:t>异常处理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</w:t>
      </w:r>
      <w:r>
        <w:rPr>
          <w:rFonts w:ascii="宋体" w:hAnsi="宋体"/>
          <w:szCs w:val="21"/>
        </w:rPr>
        <w:t>PL/SQL语言</w:t>
      </w:r>
      <w:r>
        <w:rPr>
          <w:rFonts w:hint="eastAsia" w:ascii="宋体" w:hAnsi="宋体"/>
          <w:szCs w:val="21"/>
        </w:rPr>
        <w:t>的基本概念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掌握</w:t>
      </w:r>
      <w:r>
        <w:rPr>
          <w:rFonts w:ascii="宋体" w:hAnsi="宋体"/>
          <w:szCs w:val="21"/>
        </w:rPr>
        <w:t>PL/SQL语言的基本语法要素</w:t>
      </w:r>
      <w:r>
        <w:rPr>
          <w:rFonts w:hint="eastAsia" w:ascii="宋体" w:hAnsi="宋体"/>
          <w:szCs w:val="21"/>
        </w:rPr>
        <w:t>，能够熟练的使用</w:t>
      </w:r>
      <w:r>
        <w:rPr>
          <w:rFonts w:ascii="宋体" w:hAnsi="宋体"/>
          <w:szCs w:val="21"/>
        </w:rPr>
        <w:t>PL/SQL控制结构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PL/SQL复合类型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游标</w:t>
      </w:r>
      <w:r>
        <w:rPr>
          <w:rFonts w:hint="eastAsia" w:ascii="宋体" w:hAnsi="宋体"/>
          <w:szCs w:val="21"/>
        </w:rPr>
        <w:t>等概念完成小型程序段的编写。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8．知识单元八：数据库管理高级应用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学时）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（1）知识点一：管理</w:t>
      </w:r>
      <w:r>
        <w:rPr>
          <w:rFonts w:ascii="宋体" w:hAnsi="宋体"/>
          <w:szCs w:val="21"/>
        </w:rPr>
        <w:t>方案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管理表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管理索引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（4）知识点四：</w:t>
      </w:r>
      <w:r>
        <w:rPr>
          <w:rFonts w:ascii="宋体" w:hAnsi="宋体"/>
          <w:szCs w:val="21"/>
        </w:rPr>
        <w:t>管理视图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（5）知识点五：</w:t>
      </w:r>
      <w:r>
        <w:rPr>
          <w:rFonts w:ascii="宋体" w:hAnsi="宋体"/>
          <w:szCs w:val="21"/>
        </w:rPr>
        <w:t>管理同义词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（6）知识点六：</w:t>
      </w:r>
      <w:r>
        <w:rPr>
          <w:rFonts w:ascii="宋体" w:hAnsi="宋体"/>
          <w:szCs w:val="21"/>
        </w:rPr>
        <w:t>管理序列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（7）知识点七：</w:t>
      </w:r>
      <w:r>
        <w:rPr>
          <w:rFonts w:ascii="宋体" w:hAnsi="宋体"/>
          <w:szCs w:val="21"/>
        </w:rPr>
        <w:t>管理PL/SQL存储过程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（8）知识点八：</w:t>
      </w:r>
      <w:r>
        <w:rPr>
          <w:rFonts w:ascii="宋体" w:hAnsi="宋体"/>
          <w:szCs w:val="21"/>
        </w:rPr>
        <w:t>管理PL/SQL存储函数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（9）知识点九：</w:t>
      </w:r>
      <w:r>
        <w:rPr>
          <w:rFonts w:ascii="宋体" w:hAnsi="宋体"/>
          <w:szCs w:val="21"/>
        </w:rPr>
        <w:t>管理触发器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理解管理</w:t>
      </w:r>
      <w:r>
        <w:rPr>
          <w:rFonts w:ascii="宋体" w:hAnsi="宋体"/>
          <w:szCs w:val="21"/>
        </w:rPr>
        <w:t>方案</w:t>
      </w:r>
      <w:r>
        <w:rPr>
          <w:rFonts w:hint="eastAsia" w:ascii="宋体" w:hAnsi="宋体"/>
          <w:szCs w:val="21"/>
        </w:rPr>
        <w:t>的概念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掌握</w:t>
      </w:r>
      <w:r>
        <w:rPr>
          <w:rFonts w:ascii="宋体" w:hAnsi="宋体"/>
          <w:szCs w:val="21"/>
        </w:rPr>
        <w:t>管理索引</w:t>
      </w:r>
      <w:r>
        <w:rPr>
          <w:rFonts w:hint="eastAsia" w:ascii="宋体" w:hAnsi="宋体"/>
          <w:szCs w:val="21"/>
        </w:rPr>
        <w:t>，创建索引的方法，掌握</w:t>
      </w:r>
      <w:r>
        <w:rPr>
          <w:rFonts w:ascii="宋体" w:hAnsi="宋体"/>
          <w:szCs w:val="21"/>
        </w:rPr>
        <w:t>管理视图、创建视图的方法，</w:t>
      </w:r>
      <w:r>
        <w:rPr>
          <w:rFonts w:hint="eastAsia" w:ascii="宋体" w:hAnsi="宋体"/>
          <w:szCs w:val="21"/>
        </w:rPr>
        <w:t>理解</w:t>
      </w:r>
      <w:r>
        <w:rPr>
          <w:rFonts w:ascii="宋体" w:hAnsi="宋体"/>
          <w:szCs w:val="21"/>
        </w:rPr>
        <w:t>同义词的概念，</w:t>
      </w:r>
      <w:r>
        <w:rPr>
          <w:rFonts w:hint="eastAsia" w:ascii="宋体" w:hAnsi="宋体"/>
          <w:szCs w:val="21"/>
        </w:rPr>
        <w:t>熟练掌握</w:t>
      </w:r>
      <w:r>
        <w:rPr>
          <w:rFonts w:ascii="宋体" w:hAnsi="宋体"/>
          <w:szCs w:val="21"/>
        </w:rPr>
        <w:t>PL/SQL存储过程存储过程</w:t>
      </w:r>
      <w:r>
        <w:rPr>
          <w:rFonts w:hint="eastAsia" w:ascii="宋体" w:hAnsi="宋体"/>
          <w:szCs w:val="21"/>
        </w:rPr>
        <w:t>、存储函数及</w:t>
      </w:r>
      <w:r>
        <w:rPr>
          <w:rFonts w:ascii="宋体" w:hAnsi="宋体"/>
          <w:szCs w:val="21"/>
        </w:rPr>
        <w:t>触发器</w:t>
      </w:r>
      <w:r>
        <w:rPr>
          <w:rFonts w:hint="eastAsia" w:ascii="宋体" w:hAnsi="宋体"/>
          <w:szCs w:val="21"/>
        </w:rPr>
        <w:t>的使用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9.知识单元九：数据库安全（2学时）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szCs w:val="21"/>
        </w:rPr>
        <w:t>安全性概述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szCs w:val="21"/>
        </w:rPr>
        <w:t>Oracle数据库的权限</w:t>
      </w:r>
    </w:p>
    <w:p>
      <w:pPr>
        <w:spacing w:line="400" w:lineRule="exact"/>
        <w:ind w:lef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szCs w:val="21"/>
        </w:rPr>
        <w:t>管理用户</w:t>
      </w:r>
    </w:p>
    <w:p>
      <w:pPr>
        <w:spacing w:line="400" w:lineRule="exact"/>
        <w:ind w:lef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（4）知识点四：</w:t>
      </w:r>
      <w:r>
        <w:rPr>
          <w:rFonts w:ascii="宋体" w:hAnsi="宋体"/>
          <w:szCs w:val="21"/>
        </w:rPr>
        <w:t>管理角色</w:t>
      </w:r>
    </w:p>
    <w:p>
      <w:pPr>
        <w:spacing w:line="400" w:lineRule="exact"/>
        <w:ind w:lef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（5）知识点五：</w:t>
      </w:r>
      <w:r>
        <w:rPr>
          <w:rStyle w:val="24"/>
          <w:rFonts w:ascii="宋体" w:hAnsi="宋体"/>
          <w:szCs w:val="21"/>
        </w:rPr>
        <w:t> </w:t>
      </w:r>
      <w:r>
        <w:rPr>
          <w:rFonts w:ascii="宋体" w:hAnsi="宋体"/>
          <w:szCs w:val="21"/>
        </w:rPr>
        <w:t>管理概要文件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理解数据库安全性的概念；掌握数据库权限的控制机制，熟练掌握用户，角色的管理方法，要求除图形化界面操作之外，还需要熟练掌握命令行的操作方式；理解概要文件的概念。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10.知识单元十：</w:t>
      </w:r>
      <w:r>
        <w:rPr>
          <w:rFonts w:ascii="宋体" w:hAnsi="宋体"/>
          <w:color w:val="464646"/>
          <w:szCs w:val="21"/>
        </w:rPr>
        <w:t>数据库的保护</w:t>
      </w:r>
      <w:r>
        <w:rPr>
          <w:rFonts w:hint="eastAsia" w:ascii="宋体" w:hAnsi="宋体"/>
          <w:szCs w:val="21"/>
        </w:rPr>
        <w:t>（2学时）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（1）知识点一：</w:t>
      </w:r>
      <w:r>
        <w:rPr>
          <w:rFonts w:ascii="宋体" w:hAnsi="宋体"/>
          <w:color w:val="464646"/>
          <w:szCs w:val="21"/>
        </w:rPr>
        <w:t>事务的基本概念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（2）知识点二：</w:t>
      </w:r>
      <w:r>
        <w:rPr>
          <w:rFonts w:ascii="宋体" w:hAnsi="宋体"/>
          <w:color w:val="464646"/>
          <w:szCs w:val="21"/>
        </w:rPr>
        <w:t>日志文件</w:t>
      </w:r>
    </w:p>
    <w:p>
      <w:pPr>
        <w:spacing w:line="400" w:lineRule="exact"/>
        <w:ind w:lef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（3）知识点三：</w:t>
      </w:r>
      <w:r>
        <w:rPr>
          <w:rFonts w:ascii="宋体" w:hAnsi="宋体"/>
          <w:color w:val="464646"/>
          <w:szCs w:val="21"/>
        </w:rPr>
        <w:t>数据库工作方式</w:t>
      </w:r>
    </w:p>
    <w:p>
      <w:pPr>
        <w:spacing w:line="400" w:lineRule="exact"/>
        <w:ind w:lef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（4）知识点四：</w:t>
      </w:r>
      <w:r>
        <w:rPr>
          <w:rFonts w:ascii="宋体" w:hAnsi="宋体"/>
          <w:color w:val="464646"/>
          <w:szCs w:val="21"/>
        </w:rPr>
        <w:t>回滚段</w:t>
      </w:r>
    </w:p>
    <w:p>
      <w:pPr>
        <w:spacing w:line="400" w:lineRule="exact"/>
        <w:ind w:lef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（5）知识点五：</w:t>
      </w:r>
      <w:r>
        <w:rPr>
          <w:rStyle w:val="24"/>
          <w:rFonts w:ascii="宋体" w:hAnsi="宋体"/>
          <w:szCs w:val="21"/>
        </w:rPr>
        <w:t> </w:t>
      </w:r>
      <w:r>
        <w:rPr>
          <w:rFonts w:ascii="宋体" w:hAnsi="宋体"/>
          <w:color w:val="464646"/>
          <w:szCs w:val="21"/>
        </w:rPr>
        <w:t>数据库备份与恢复的方法</w:t>
      </w:r>
    </w:p>
    <w:p>
      <w:pPr>
        <w:spacing w:line="400" w:lineRule="exact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教学基本要求：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理解事务基本概念以及数据库工作方式，掌握日志文件，回滚段，数据库备份与恢复的操作方法。能够熟练使用事务，回滚，备份与恢复等机制，实现数据库的日常保护。</w:t>
      </w:r>
    </w:p>
    <w:p/>
    <w:p>
      <w:pPr>
        <w:pStyle w:val="23"/>
        <w:spacing w:beforeLines="50" w:beforeAutospacing="0" w:after="0" w:afterAutospacing="0" w:line="400" w:lineRule="exact"/>
        <w:ind w:firstLine="422" w:firstLineChars="200"/>
        <w:outlineLvl w:val="0"/>
        <w:rPr>
          <w:rFonts w:cs="Times New Roman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（二）</w:t>
      </w:r>
      <w:r>
        <w:rPr>
          <w:rFonts w:cs="Times New Roman"/>
          <w:b/>
          <w:sz w:val="21"/>
          <w:szCs w:val="21"/>
        </w:rPr>
        <w:t>课程的重点、难点及解决办法</w:t>
      </w:r>
    </w:p>
    <w:p>
      <w:pPr>
        <w:spacing w:line="400" w:lineRule="exact"/>
        <w:ind w:firstLine="420"/>
        <w:rPr>
          <w:szCs w:val="21"/>
        </w:rPr>
      </w:pPr>
      <w:r>
        <w:rPr>
          <w:rFonts w:hint="eastAsia"/>
          <w:szCs w:val="21"/>
        </w:rPr>
        <w:t>重点：本课程重点在于掌握Oracle的体系结构以Oracle数据库管理系统的结构，在此基础之上能够独立的完成数据库服务器及客户的安装，配置及维护操作。除掌握图形化的操作方法之外，还需要重点关注命令行的操作方式。本课程还需要重点掌握PL/SQL的使用，能够熟练的使用PL/SQL进行存储过程或存储函数的编程操作。</w:t>
      </w:r>
    </w:p>
    <w:p>
      <w:pPr>
        <w:spacing w:line="400" w:lineRule="exact"/>
        <w:ind w:firstLine="420"/>
        <w:rPr>
          <w:bCs/>
          <w:szCs w:val="21"/>
        </w:rPr>
      </w:pPr>
      <w:r>
        <w:rPr>
          <w:rFonts w:hint="eastAsia"/>
          <w:szCs w:val="21"/>
        </w:rPr>
        <w:t>难点：</w:t>
      </w:r>
      <w:r>
        <w:rPr>
          <w:rFonts w:hint="eastAsia"/>
          <w:bCs/>
          <w:szCs w:val="21"/>
        </w:rPr>
        <w:t>本课程的难点在于索引，视图，</w:t>
      </w:r>
      <w:r>
        <w:rPr>
          <w:rFonts w:ascii="宋体" w:hAnsi="宋体"/>
          <w:szCs w:val="21"/>
        </w:rPr>
        <w:t>游标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存储过程, 触发器</w:t>
      </w:r>
      <w:r>
        <w:rPr>
          <w:rFonts w:hint="eastAsia" w:ascii="宋体" w:hAnsi="宋体"/>
          <w:szCs w:val="21"/>
        </w:rPr>
        <w:t>，事务，回滚等概念的理解。</w:t>
      </w:r>
    </w:p>
    <w:p>
      <w:pPr>
        <w:spacing w:line="400" w:lineRule="exact"/>
        <w:ind w:firstLine="420"/>
      </w:pPr>
      <w:r>
        <w:rPr>
          <w:rFonts w:hint="eastAsia"/>
        </w:rPr>
        <w:t>解决办法：</w:t>
      </w:r>
    </w:p>
    <w:p>
      <w:pPr>
        <w:spacing w:line="400" w:lineRule="exact"/>
        <w:ind w:firstLine="420"/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课程是计算机类专业理论性和实践性均较强的一门专业课</w:t>
      </w:r>
      <w:r>
        <w:rPr>
          <w:rFonts w:hint="eastAsia"/>
          <w:szCs w:val="21"/>
        </w:rPr>
        <w:t>，</w:t>
      </w:r>
      <w:r>
        <w:rPr>
          <w:rFonts w:hint="eastAsia" w:ascii="宋体" w:hAnsi="宋体"/>
          <w:szCs w:val="21"/>
        </w:rPr>
        <w:t>在课堂教学过程中，除讲解知识点外，还需要注意及时总结，多动手操作，以理实一体的方式进行日常的教学。对于暂时不能理解的知识点，可以通过大量的实践操作。在实践过程中摸索并掌握理论知识。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重点难点在讲授时，制作的多媒体课件不仅要列出各知识点，还要尽可能的引入一些实例，使学生在感性认识的基础上加强理性认识。要高度重视实验教学，每一次实验内容要与相应的理论知识相配套，明确实验目标，提示实验难点，讲清设计思路。实验内容选取尽量要贴近真实案例。</w:t>
      </w:r>
    </w:p>
    <w:p>
      <w:pPr>
        <w:spacing w:line="400" w:lineRule="exact"/>
        <w:ind w:firstLine="420"/>
        <w:rPr>
          <w:rFonts w:ascii="宋体" w:hAnsi="宋体"/>
          <w:b/>
          <w:color w:val="FF0000"/>
          <w:kern w:val="0"/>
          <w:szCs w:val="21"/>
        </w:rPr>
      </w:pPr>
    </w:p>
    <w:p>
      <w:pPr>
        <w:spacing w:line="400" w:lineRule="exact"/>
        <w:ind w:right="482"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三、实验实践环节及基本要求</w:t>
      </w:r>
    </w:p>
    <w:p>
      <w:pPr>
        <w:spacing w:line="400" w:lineRule="exact"/>
        <w:ind w:left="3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无</w:t>
      </w:r>
    </w:p>
    <w:p>
      <w:pPr>
        <w:spacing w:line="400" w:lineRule="exact"/>
        <w:ind w:left="3"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四、本课程与其它课程的联系与分工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本课程是“大型数据库的管理与维护”、“数据库应用软件的设计与开发”职业技能培养的主干课程之一，其先修课包括LINUX操作系统、计算机网络技术、C语言程序设计等；后续课是JSP程序设计、J2EE开发技术(SSH)、面向.net的Web应用程序开发等。该课程为后续课程提供数据库技术基础，并为开发基于大型的数据库应用系统做知识铺垫。</w:t>
      </w:r>
    </w:p>
    <w:p>
      <w:pPr>
        <w:spacing w:line="400" w:lineRule="exact"/>
        <w:ind w:right="482" w:firstLine="480" w:firstLineChars="200"/>
        <w:outlineLvl w:val="0"/>
        <w:rPr>
          <w:rFonts w:ascii="黑体" w:hAnsi="宋体" w:eastAsia="黑体"/>
          <w:kern w:val="0"/>
          <w:sz w:val="24"/>
        </w:rPr>
      </w:pPr>
    </w:p>
    <w:p>
      <w:pPr>
        <w:spacing w:line="400" w:lineRule="exact"/>
        <w:ind w:right="482"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五、对学生能力培养的要求</w:t>
      </w:r>
    </w:p>
    <w:p>
      <w:pPr>
        <w:tabs>
          <w:tab w:val="left" w:pos="525"/>
        </w:tabs>
        <w:spacing w:line="400" w:lineRule="exact"/>
        <w:ind w:firstLine="412" w:firstLineChars="196"/>
        <w:rPr>
          <w:szCs w:val="21"/>
        </w:rPr>
      </w:pPr>
      <w:r>
        <w:rPr>
          <w:rFonts w:hint="eastAsia"/>
          <w:szCs w:val="21"/>
        </w:rPr>
        <w:t>通过对本课程的学习，要求学生掌握ORACLE大型数据库的基本概念、基本原理、设计方法和实现技术。初步掌握数据库管理员（即DBA）的工作：能够承担中小心数据库系统的日常维护工作。</w:t>
      </w:r>
    </w:p>
    <w:p>
      <w:pPr>
        <w:tabs>
          <w:tab w:val="left" w:pos="525"/>
        </w:tabs>
        <w:spacing w:line="400" w:lineRule="exact"/>
        <w:ind w:firstLine="412" w:firstLineChars="196"/>
        <w:rPr>
          <w:szCs w:val="21"/>
        </w:rPr>
      </w:pPr>
    </w:p>
    <w:p>
      <w:pPr>
        <w:pStyle w:val="13"/>
        <w:spacing w:before="0" w:beforeAutospacing="0" w:after="0" w:afterAutospacing="0" w:line="400" w:lineRule="exact"/>
        <w:ind w:firstLine="480" w:firstLineChars="200"/>
        <w:outlineLvl w:val="0"/>
        <w:rPr>
          <w:rFonts w:ascii="黑体" w:eastAsia="黑体"/>
        </w:rPr>
      </w:pPr>
      <w:r>
        <w:rPr>
          <w:rFonts w:hint="eastAsia" w:ascii="黑体" w:eastAsia="黑体"/>
        </w:rPr>
        <w:t>六、课程学时</w:t>
      </w:r>
      <w:r>
        <w:rPr>
          <w:rFonts w:ascii="黑体" w:eastAsia="黑体"/>
        </w:rPr>
        <w:t>分配</w:t>
      </w:r>
    </w:p>
    <w:p>
      <w:pPr>
        <w:pStyle w:val="13"/>
        <w:spacing w:before="0" w:beforeAutospacing="0" w:after="0" w:afterAutospacing="0" w:line="400" w:lineRule="exact"/>
        <w:ind w:left="105" w:leftChars="50" w:firstLine="420" w:firstLineChars="200"/>
        <w:rPr>
          <w:rFonts w:cs="Courier New"/>
          <w:kern w:val="2"/>
          <w:sz w:val="21"/>
          <w:szCs w:val="21"/>
        </w:rPr>
      </w:pPr>
      <w:r>
        <w:rPr>
          <w:rFonts w:hint="eastAsia" w:cs="Courier New"/>
          <w:kern w:val="2"/>
          <w:sz w:val="21"/>
          <w:szCs w:val="21"/>
        </w:rPr>
        <w:t>总</w:t>
      </w:r>
      <w:r>
        <w:rPr>
          <w:rFonts w:cs="Courier New"/>
          <w:kern w:val="2"/>
          <w:sz w:val="21"/>
          <w:szCs w:val="21"/>
        </w:rPr>
        <w:t>学时32，讲课</w:t>
      </w:r>
      <w:r>
        <w:rPr>
          <w:rFonts w:hint="eastAsia"/>
          <w:sz w:val="21"/>
          <w:szCs w:val="21"/>
        </w:rPr>
        <w:t>32</w:t>
      </w:r>
      <w:r>
        <w:rPr>
          <w:rFonts w:cs="Courier New"/>
          <w:kern w:val="2"/>
          <w:sz w:val="21"/>
          <w:szCs w:val="21"/>
        </w:rPr>
        <w:t>学时。课程主要内容和学时分配见</w:t>
      </w:r>
      <w:r>
        <w:rPr>
          <w:rFonts w:hint="eastAsia" w:cs="Courier New"/>
          <w:kern w:val="2"/>
          <w:sz w:val="21"/>
          <w:szCs w:val="21"/>
        </w:rPr>
        <w:t>课程学时分配表</w:t>
      </w:r>
      <w:r>
        <w:rPr>
          <w:rFonts w:cs="Courier New"/>
          <w:kern w:val="2"/>
          <w:sz w:val="21"/>
          <w:szCs w:val="21"/>
        </w:rPr>
        <w:t>。</w:t>
      </w:r>
    </w:p>
    <w:p>
      <w:pPr>
        <w:pStyle w:val="13"/>
        <w:spacing w:before="0" w:beforeAutospacing="0" w:after="0" w:afterAutospacing="0" w:line="400" w:lineRule="exact"/>
        <w:ind w:left="105" w:leftChars="50" w:firstLine="420" w:firstLineChars="200"/>
        <w:rPr>
          <w:sz w:val="21"/>
          <w:szCs w:val="21"/>
        </w:rPr>
      </w:pPr>
    </w:p>
    <w:p>
      <w:pPr>
        <w:pStyle w:val="13"/>
        <w:spacing w:before="0" w:beforeAutospacing="0" w:after="0" w:afterAutospacing="0"/>
        <w:ind w:left="180"/>
        <w:jc w:val="center"/>
        <w:rPr>
          <w:b/>
          <w:sz w:val="21"/>
          <w:szCs w:val="21"/>
        </w:rPr>
      </w:pPr>
      <w:r>
        <w:rPr>
          <w:sz w:val="21"/>
          <w:szCs w:val="21"/>
        </w:rPr>
        <w:pict>
          <v:line id="Line 3" o:spid="_x0000_s1026" o:spt="20" style="position:absolute;left:0pt;margin-left:33.8pt;margin-top:14.95pt;height:31.1pt;width:192.5pt;z-index:10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b/>
          <w:sz w:val="21"/>
          <w:szCs w:val="21"/>
        </w:rPr>
        <w:t>课程学时分配表</w:t>
      </w:r>
    </w:p>
    <w:tbl>
      <w:tblPr>
        <w:tblStyle w:val="19"/>
        <w:tblW w:w="83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3"/>
        <w:gridCol w:w="925"/>
        <w:gridCol w:w="900"/>
        <w:gridCol w:w="900"/>
        <w:gridCol w:w="90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pStyle w:val="13"/>
              <w:spacing w:before="0" w:beforeAutospacing="0" w:after="0" w:afterAutospacing="0"/>
              <w:ind w:firstLine="2940" w:firstLineChars="140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pict>
                <v:line id="Line 2" o:spid="_x0000_s1027" o:spt="20" style="position:absolute;left:0pt;margin-left:-4.7pt;margin-top:-0.6pt;height:48.4pt;width:119.55pt;z-index:10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/>
                <w:sz w:val="21"/>
                <w:szCs w:val="21"/>
              </w:rPr>
              <w:t>教学环节</w:t>
            </w:r>
          </w:p>
          <w:p>
            <w:pPr>
              <w:pStyle w:val="13"/>
              <w:spacing w:before="0" w:beforeAutospacing="0" w:after="0" w:afterAutospacing="0"/>
              <w:ind w:firstLine="1785" w:firstLineChars="8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时数</w:t>
            </w:r>
          </w:p>
          <w:p>
            <w:pPr>
              <w:pStyle w:val="13"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课程内容</w:t>
            </w:r>
          </w:p>
        </w:tc>
        <w:tc>
          <w:tcPr>
            <w:tcW w:w="925" w:type="dxa"/>
            <w:vAlign w:val="center"/>
          </w:tcPr>
          <w:p>
            <w:pPr>
              <w:pStyle w:val="13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讲课</w:t>
            </w:r>
          </w:p>
        </w:tc>
        <w:tc>
          <w:tcPr>
            <w:tcW w:w="900" w:type="dxa"/>
            <w:vAlign w:val="center"/>
          </w:tcPr>
          <w:p>
            <w:pPr>
              <w:pStyle w:val="13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上机</w:t>
            </w:r>
          </w:p>
        </w:tc>
        <w:tc>
          <w:tcPr>
            <w:tcW w:w="900" w:type="dxa"/>
            <w:vAlign w:val="center"/>
          </w:tcPr>
          <w:p>
            <w:pPr>
              <w:pStyle w:val="13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</w:t>
            </w:r>
          </w:p>
        </w:tc>
        <w:tc>
          <w:tcPr>
            <w:tcW w:w="900" w:type="dxa"/>
            <w:vAlign w:val="center"/>
          </w:tcPr>
          <w:p>
            <w:pPr>
              <w:pStyle w:val="13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习题及讨论</w:t>
            </w:r>
          </w:p>
        </w:tc>
        <w:tc>
          <w:tcPr>
            <w:tcW w:w="720" w:type="dxa"/>
            <w:vAlign w:val="center"/>
          </w:tcPr>
          <w:p>
            <w:pPr>
              <w:pStyle w:val="13"/>
              <w:spacing w:before="0" w:beforeAutospacing="0" w:after="0" w:afterAutospacing="0"/>
              <w:ind w:left="-288" w:leftChars="-137" w:firstLine="288" w:firstLineChars="13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Oracle系统概述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Oracle系统的安装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Oracle系统实用工具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管理数据库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tabs>
                <w:tab w:val="left" w:pos="1305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管理表空间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SQL语言基础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PL/SQL编程语言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数据库管理高级应用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数据库安全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数据库的保护</w:t>
            </w:r>
          </w:p>
        </w:tc>
        <w:tc>
          <w:tcPr>
            <w:tcW w:w="925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   计</w:t>
            </w:r>
          </w:p>
        </w:tc>
        <w:tc>
          <w:tcPr>
            <w:tcW w:w="925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900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</w:t>
            </w:r>
          </w:p>
        </w:tc>
      </w:tr>
    </w:tbl>
    <w:p>
      <w:pPr>
        <w:ind w:right="480" w:firstLine="521" w:firstLineChars="248"/>
        <w:rPr>
          <w:rFonts w:ascii="宋体" w:hAnsi="宋体"/>
          <w:kern w:val="0"/>
          <w:szCs w:val="21"/>
        </w:rPr>
      </w:pPr>
    </w:p>
    <w:p>
      <w:pPr>
        <w:ind w:right="480" w:firstLine="521" w:firstLineChars="248"/>
        <w:rPr>
          <w:rFonts w:ascii="宋体" w:hAnsi="宋体"/>
          <w:kern w:val="0"/>
          <w:szCs w:val="21"/>
        </w:rPr>
      </w:pPr>
    </w:p>
    <w:p>
      <w:pPr>
        <w:spacing w:line="400" w:lineRule="exact"/>
        <w:ind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七、主要教学方法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1．制作参考案例，补充部分知识要点，完善教材内容。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2．明确重点难点，增强与学生的交流互动。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3．通过案例分析，强化理论知识，吸取经验，反思教训。将案例故事的解析穿插在理论介绍中，理论结合实践。有正面的成功案例，也有反面的失败案例。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</w:p>
    <w:p>
      <w:pPr>
        <w:spacing w:line="400" w:lineRule="exact"/>
        <w:ind w:firstLine="480" w:firstLineChars="200"/>
        <w:outlineLvl w:val="0"/>
        <w:rPr>
          <w:szCs w:val="21"/>
        </w:rPr>
      </w:pPr>
      <w:r>
        <w:rPr>
          <w:rFonts w:hint="eastAsia" w:ascii="黑体" w:hAnsi="宋体" w:eastAsia="黑体"/>
          <w:kern w:val="0"/>
          <w:sz w:val="24"/>
        </w:rPr>
        <w:t>八、建议教材和教学参考书目</w:t>
      </w:r>
    </w:p>
    <w:p>
      <w:pPr>
        <w:spacing w:line="400" w:lineRule="exact"/>
        <w:ind w:firstLine="413" w:firstLineChars="196"/>
        <w:rPr>
          <w:b/>
        </w:rPr>
      </w:pPr>
      <w:r>
        <w:rPr>
          <w:rFonts w:hint="eastAsia"/>
          <w:b/>
        </w:rPr>
        <w:t>1．教材</w:t>
      </w:r>
    </w:p>
    <w:p>
      <w:pPr>
        <w:spacing w:line="400" w:lineRule="exact"/>
        <w:ind w:firstLine="420" w:firstLineChars="200"/>
      </w:pPr>
      <w:r>
        <w:rPr>
          <w:rFonts w:hint="eastAsia"/>
        </w:rPr>
        <w:t>[1]</w:t>
      </w:r>
      <w:r>
        <w:rPr>
          <w:rFonts w:ascii="宋体" w:hAnsi="宋体"/>
          <w:szCs w:val="21"/>
          <w:shd w:val="clear" w:color="auto" w:fill="F8ECD8"/>
        </w:rPr>
        <w:t xml:space="preserve"> </w:t>
      </w:r>
      <w:r>
        <w:t>李卓玲等编.《Oracle大型数据库及应用》.高等教育出版社</w:t>
      </w:r>
    </w:p>
    <w:p>
      <w:pPr>
        <w:spacing w:line="400" w:lineRule="exact"/>
        <w:ind w:firstLine="413" w:firstLineChars="196"/>
        <w:rPr>
          <w:b/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．主要参考书</w:t>
      </w:r>
    </w:p>
    <w:p>
      <w:pPr>
        <w:spacing w:line="400" w:lineRule="exact"/>
        <w:ind w:firstLine="412" w:firstLineChars="196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[1] (美)JOHN WATSON；DAMIR BERSINIC著：OCP认证考试指南全册ORACLE DATABASE 10G. 梁志敏　译. 北京：清华大学出版社，2007</w:t>
      </w:r>
    </w:p>
    <w:p>
      <w:pPr>
        <w:spacing w:line="400" w:lineRule="exact"/>
        <w:ind w:firstLine="412" w:firstLineChars="196"/>
      </w:pPr>
      <w:r>
        <w:rPr>
          <w:rFonts w:hint="eastAsia" w:ascii="宋体" w:hAnsi="宋体"/>
          <w:kern w:val="0"/>
          <w:szCs w:val="21"/>
        </w:rPr>
        <w:t xml:space="preserve"> [2] (美)龙利（Loney,K）著：Oracle Database 10g完全参考手册. 张立浩，尹志军 译. 北京：清华大学出版社，2006</w:t>
      </w:r>
    </w:p>
    <w:p>
      <w:pPr>
        <w:pStyle w:val="13"/>
        <w:spacing w:before="0" w:beforeAutospacing="0" w:after="0" w:afterAutospacing="0" w:line="400" w:lineRule="exact"/>
        <w:rPr>
          <w:rFonts w:ascii="黑体" w:eastAsia="黑体"/>
        </w:rPr>
      </w:pPr>
    </w:p>
    <w:p>
      <w:pPr>
        <w:pStyle w:val="13"/>
        <w:spacing w:before="0" w:beforeAutospacing="0" w:after="0" w:afterAutospacing="0" w:line="400" w:lineRule="exact"/>
        <w:ind w:firstLine="480" w:firstLineChars="200"/>
        <w:outlineLvl w:val="0"/>
        <w:rPr>
          <w:rFonts w:ascii="仿宋_GB2312" w:eastAsia="仿宋_GB2312"/>
          <w:sz w:val="21"/>
          <w:szCs w:val="21"/>
        </w:rPr>
      </w:pPr>
      <w:r>
        <w:rPr>
          <w:rFonts w:hint="eastAsia" w:ascii="黑体" w:eastAsia="黑体"/>
        </w:rPr>
        <w:t>九、课程考核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 w:ascii="宋体" w:hAnsi="宋体"/>
          <w:kern w:val="0"/>
          <w:szCs w:val="21"/>
        </w:rPr>
        <w:t>本课程采用考试的方式。总评成绩由平时成绩和期末成绩组成，无期中考试。平时成绩占总评的40%，期末成绩占总评的60%。平时成绩依据作业完成情况、上课出勤率、上机实验等几方面进行考核。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黑体" w:eastAsia="黑体"/>
        </w:rPr>
      </w:pPr>
    </w:p>
    <w:p>
      <w:pPr>
        <w:pStyle w:val="13"/>
        <w:spacing w:before="0" w:beforeAutospacing="0" w:after="0" w:afterAutospacing="0" w:line="400" w:lineRule="exact"/>
        <w:ind w:firstLine="480" w:firstLineChars="200"/>
        <w:outlineLvl w:val="0"/>
        <w:rPr>
          <w:rFonts w:ascii="仿宋_GB2312" w:eastAsia="仿宋_GB2312"/>
          <w:sz w:val="21"/>
          <w:szCs w:val="21"/>
        </w:rPr>
      </w:pPr>
      <w:r>
        <w:rPr>
          <w:rFonts w:hint="eastAsia" w:ascii="黑体" w:eastAsia="黑体"/>
        </w:rPr>
        <w:t>十、说明</w:t>
      </w:r>
    </w:p>
    <w:p>
      <w:pPr>
        <w:adjustRightInd w:val="0"/>
        <w:snapToGrid w:val="0"/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无</w:t>
      </w:r>
    </w:p>
    <w:p>
      <w:pPr>
        <w:adjustRightInd w:val="0"/>
        <w:snapToGrid w:val="0"/>
        <w:spacing w:line="400" w:lineRule="exact"/>
        <w:ind w:firstLine="420" w:firstLineChars="200"/>
        <w:rPr>
          <w:szCs w:val="21"/>
        </w:rPr>
      </w:pPr>
    </w:p>
    <w:p>
      <w:pPr>
        <w:adjustRightInd w:val="0"/>
        <w:snapToGrid w:val="0"/>
        <w:spacing w:line="400" w:lineRule="exact"/>
        <w:ind w:firstLine="420" w:firstLineChars="200"/>
        <w:rPr>
          <w:szCs w:val="21"/>
        </w:rPr>
      </w:pPr>
    </w:p>
    <w:p>
      <w:pPr>
        <w:adjustRightInd w:val="0"/>
        <w:snapToGrid w:val="0"/>
        <w:spacing w:line="400" w:lineRule="exact"/>
        <w:ind w:firstLine="840" w:firstLineChars="400"/>
      </w:pPr>
      <w:r>
        <w:rPr>
          <w:rFonts w:hint="eastAsia"/>
        </w:rPr>
        <w:t xml:space="preserve">执笔人：                审核人：                  教学院长： </w:t>
      </w:r>
    </w:p>
    <w:tbl>
      <w:tblPr>
        <w:tblStyle w:val="19"/>
        <w:tblpPr w:leftFromText="180" w:rightFromText="180" w:vertAnchor="text" w:horzAnchor="margin" w:tblpXSpec="center" w:tblpY="152"/>
        <w:tblW w:w="89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0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08" w:type="dxa"/>
            <w:vAlign w:val="center"/>
          </w:tcPr>
          <w:p>
            <w:pPr>
              <w:spacing w:line="400" w:lineRule="exact"/>
              <w:rPr>
                <w:b/>
              </w:rPr>
            </w:pPr>
            <w:r>
              <w:rPr>
                <w:rFonts w:hint="eastAsia"/>
                <w:b/>
              </w:rPr>
              <w:t>编写完成时间：</w:t>
            </w:r>
          </w:p>
        </w:tc>
        <w:tc>
          <w:tcPr>
            <w:tcW w:w="7056" w:type="dxa"/>
            <w:vAlign w:val="center"/>
          </w:tcPr>
          <w:p>
            <w:pPr>
              <w:spacing w:line="400" w:lineRule="exact"/>
              <w:ind w:firstLine="211" w:firstLineChars="100"/>
              <w:rPr>
                <w:b/>
              </w:rPr>
            </w:pPr>
          </w:p>
        </w:tc>
      </w:tr>
    </w:tbl>
    <w:p>
      <w:pPr>
        <w:ind w:right="480"/>
      </w:pPr>
    </w:p>
    <w:sectPr>
      <w:headerReference r:id="rId3" w:type="default"/>
      <w:pgSz w:w="11906" w:h="16838"/>
      <w:pgMar w:top="1247" w:right="1134" w:bottom="124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071"/>
    <w:rsid w:val="00000336"/>
    <w:rsid w:val="00000DD8"/>
    <w:rsid w:val="000054DA"/>
    <w:rsid w:val="00007925"/>
    <w:rsid w:val="00007B32"/>
    <w:rsid w:val="0001354A"/>
    <w:rsid w:val="00013822"/>
    <w:rsid w:val="00014828"/>
    <w:rsid w:val="000151CA"/>
    <w:rsid w:val="0001741B"/>
    <w:rsid w:val="0002097B"/>
    <w:rsid w:val="00020E1F"/>
    <w:rsid w:val="0002156B"/>
    <w:rsid w:val="00023854"/>
    <w:rsid w:val="00024AD0"/>
    <w:rsid w:val="0002540D"/>
    <w:rsid w:val="00025671"/>
    <w:rsid w:val="000271E6"/>
    <w:rsid w:val="00030304"/>
    <w:rsid w:val="00030823"/>
    <w:rsid w:val="00031F83"/>
    <w:rsid w:val="00032BD2"/>
    <w:rsid w:val="00032DE2"/>
    <w:rsid w:val="0004148C"/>
    <w:rsid w:val="0004241C"/>
    <w:rsid w:val="00042913"/>
    <w:rsid w:val="00042F8C"/>
    <w:rsid w:val="000437D2"/>
    <w:rsid w:val="00046089"/>
    <w:rsid w:val="00046714"/>
    <w:rsid w:val="00046A52"/>
    <w:rsid w:val="00047449"/>
    <w:rsid w:val="00047BF4"/>
    <w:rsid w:val="00050E49"/>
    <w:rsid w:val="000524EA"/>
    <w:rsid w:val="0005677E"/>
    <w:rsid w:val="0005730E"/>
    <w:rsid w:val="00063461"/>
    <w:rsid w:val="00064D6D"/>
    <w:rsid w:val="0007127E"/>
    <w:rsid w:val="00073589"/>
    <w:rsid w:val="00074311"/>
    <w:rsid w:val="000768AA"/>
    <w:rsid w:val="00076F48"/>
    <w:rsid w:val="0008084F"/>
    <w:rsid w:val="00081DB4"/>
    <w:rsid w:val="0008363B"/>
    <w:rsid w:val="00085A81"/>
    <w:rsid w:val="00086E8A"/>
    <w:rsid w:val="00087B67"/>
    <w:rsid w:val="00087C79"/>
    <w:rsid w:val="0009038C"/>
    <w:rsid w:val="0009159F"/>
    <w:rsid w:val="0009174E"/>
    <w:rsid w:val="00092817"/>
    <w:rsid w:val="000943D5"/>
    <w:rsid w:val="0009767A"/>
    <w:rsid w:val="000A0A5E"/>
    <w:rsid w:val="000A1F4C"/>
    <w:rsid w:val="000A44B2"/>
    <w:rsid w:val="000A6846"/>
    <w:rsid w:val="000B1191"/>
    <w:rsid w:val="000B4CF7"/>
    <w:rsid w:val="000B5ABF"/>
    <w:rsid w:val="000B7A66"/>
    <w:rsid w:val="000B7F63"/>
    <w:rsid w:val="000C1F54"/>
    <w:rsid w:val="000C38EF"/>
    <w:rsid w:val="000C73D2"/>
    <w:rsid w:val="000D142A"/>
    <w:rsid w:val="000D3841"/>
    <w:rsid w:val="000D4DA3"/>
    <w:rsid w:val="000D7164"/>
    <w:rsid w:val="000D7266"/>
    <w:rsid w:val="000E35B5"/>
    <w:rsid w:val="000E5270"/>
    <w:rsid w:val="000E5E54"/>
    <w:rsid w:val="000E7BBF"/>
    <w:rsid w:val="000F086D"/>
    <w:rsid w:val="000F16A4"/>
    <w:rsid w:val="000F31C9"/>
    <w:rsid w:val="000F4567"/>
    <w:rsid w:val="000F79DE"/>
    <w:rsid w:val="00103A0A"/>
    <w:rsid w:val="00111CCA"/>
    <w:rsid w:val="0011464E"/>
    <w:rsid w:val="00115473"/>
    <w:rsid w:val="00115AFD"/>
    <w:rsid w:val="0011638B"/>
    <w:rsid w:val="001167EB"/>
    <w:rsid w:val="00117F39"/>
    <w:rsid w:val="00120DCE"/>
    <w:rsid w:val="00124C17"/>
    <w:rsid w:val="00125696"/>
    <w:rsid w:val="00127AE0"/>
    <w:rsid w:val="001303E7"/>
    <w:rsid w:val="00130B16"/>
    <w:rsid w:val="00131273"/>
    <w:rsid w:val="001327CA"/>
    <w:rsid w:val="00135DF5"/>
    <w:rsid w:val="00137FAB"/>
    <w:rsid w:val="001401E5"/>
    <w:rsid w:val="00140459"/>
    <w:rsid w:val="00141E4E"/>
    <w:rsid w:val="00143221"/>
    <w:rsid w:val="0014579D"/>
    <w:rsid w:val="0014609F"/>
    <w:rsid w:val="001500A6"/>
    <w:rsid w:val="0015027D"/>
    <w:rsid w:val="00150E44"/>
    <w:rsid w:val="00153046"/>
    <w:rsid w:val="001613BD"/>
    <w:rsid w:val="001616AC"/>
    <w:rsid w:val="00162089"/>
    <w:rsid w:val="00162857"/>
    <w:rsid w:val="00163E4D"/>
    <w:rsid w:val="001658B9"/>
    <w:rsid w:val="00167ED5"/>
    <w:rsid w:val="00167F68"/>
    <w:rsid w:val="001703F2"/>
    <w:rsid w:val="00170C99"/>
    <w:rsid w:val="001717F6"/>
    <w:rsid w:val="00172D94"/>
    <w:rsid w:val="00174153"/>
    <w:rsid w:val="0017469B"/>
    <w:rsid w:val="001762BA"/>
    <w:rsid w:val="001764C1"/>
    <w:rsid w:val="001765DD"/>
    <w:rsid w:val="00185B5E"/>
    <w:rsid w:val="00185CC5"/>
    <w:rsid w:val="001863D7"/>
    <w:rsid w:val="001869AB"/>
    <w:rsid w:val="001877DF"/>
    <w:rsid w:val="00187B00"/>
    <w:rsid w:val="00197451"/>
    <w:rsid w:val="001A1005"/>
    <w:rsid w:val="001A1C99"/>
    <w:rsid w:val="001A2328"/>
    <w:rsid w:val="001A531D"/>
    <w:rsid w:val="001B3A7D"/>
    <w:rsid w:val="001B4298"/>
    <w:rsid w:val="001B53B4"/>
    <w:rsid w:val="001B5420"/>
    <w:rsid w:val="001B71BA"/>
    <w:rsid w:val="001C1B16"/>
    <w:rsid w:val="001C2023"/>
    <w:rsid w:val="001C2995"/>
    <w:rsid w:val="001C3A3E"/>
    <w:rsid w:val="001D02F2"/>
    <w:rsid w:val="001D62C3"/>
    <w:rsid w:val="001D7349"/>
    <w:rsid w:val="001D761C"/>
    <w:rsid w:val="001E1DB4"/>
    <w:rsid w:val="001E2064"/>
    <w:rsid w:val="001E5FF6"/>
    <w:rsid w:val="001F22E2"/>
    <w:rsid w:val="001F2951"/>
    <w:rsid w:val="001F40CC"/>
    <w:rsid w:val="001F4CCE"/>
    <w:rsid w:val="001F6EF2"/>
    <w:rsid w:val="002044FB"/>
    <w:rsid w:val="002075F8"/>
    <w:rsid w:val="002122AB"/>
    <w:rsid w:val="002150DA"/>
    <w:rsid w:val="0021709B"/>
    <w:rsid w:val="0022070B"/>
    <w:rsid w:val="00220BB7"/>
    <w:rsid w:val="002218D3"/>
    <w:rsid w:val="00224EB6"/>
    <w:rsid w:val="00225E3E"/>
    <w:rsid w:val="00225E75"/>
    <w:rsid w:val="00230C02"/>
    <w:rsid w:val="002314D3"/>
    <w:rsid w:val="00231B5B"/>
    <w:rsid w:val="00232834"/>
    <w:rsid w:val="002360AD"/>
    <w:rsid w:val="00237B4F"/>
    <w:rsid w:val="002409F1"/>
    <w:rsid w:val="00242E90"/>
    <w:rsid w:val="00244AAA"/>
    <w:rsid w:val="00246444"/>
    <w:rsid w:val="00251DC2"/>
    <w:rsid w:val="00254535"/>
    <w:rsid w:val="002548C1"/>
    <w:rsid w:val="00256EEF"/>
    <w:rsid w:val="002622D1"/>
    <w:rsid w:val="002674D9"/>
    <w:rsid w:val="002702F5"/>
    <w:rsid w:val="0027250A"/>
    <w:rsid w:val="002739E5"/>
    <w:rsid w:val="00275574"/>
    <w:rsid w:val="002829C7"/>
    <w:rsid w:val="00287211"/>
    <w:rsid w:val="00290281"/>
    <w:rsid w:val="00291F0D"/>
    <w:rsid w:val="00292EEA"/>
    <w:rsid w:val="00293533"/>
    <w:rsid w:val="00293BE1"/>
    <w:rsid w:val="00295233"/>
    <w:rsid w:val="00296B51"/>
    <w:rsid w:val="002A35D3"/>
    <w:rsid w:val="002A5B9A"/>
    <w:rsid w:val="002A7FEE"/>
    <w:rsid w:val="002B3074"/>
    <w:rsid w:val="002B7A89"/>
    <w:rsid w:val="002C0F87"/>
    <w:rsid w:val="002C1915"/>
    <w:rsid w:val="002C218E"/>
    <w:rsid w:val="002C2362"/>
    <w:rsid w:val="002C431B"/>
    <w:rsid w:val="002C5298"/>
    <w:rsid w:val="002C56E2"/>
    <w:rsid w:val="002D04FC"/>
    <w:rsid w:val="002D155D"/>
    <w:rsid w:val="002D5468"/>
    <w:rsid w:val="002D78FA"/>
    <w:rsid w:val="002E2543"/>
    <w:rsid w:val="002E3170"/>
    <w:rsid w:val="002E342C"/>
    <w:rsid w:val="002E3443"/>
    <w:rsid w:val="002E6BF8"/>
    <w:rsid w:val="002F1746"/>
    <w:rsid w:val="002F1F19"/>
    <w:rsid w:val="002F30DB"/>
    <w:rsid w:val="002F3250"/>
    <w:rsid w:val="00301F44"/>
    <w:rsid w:val="00302B2E"/>
    <w:rsid w:val="00304562"/>
    <w:rsid w:val="00305E06"/>
    <w:rsid w:val="0031203E"/>
    <w:rsid w:val="003123D4"/>
    <w:rsid w:val="00313515"/>
    <w:rsid w:val="003147D2"/>
    <w:rsid w:val="00314DE9"/>
    <w:rsid w:val="00316CE7"/>
    <w:rsid w:val="00320641"/>
    <w:rsid w:val="00320D9F"/>
    <w:rsid w:val="00323BF6"/>
    <w:rsid w:val="00325377"/>
    <w:rsid w:val="00326EC8"/>
    <w:rsid w:val="00327275"/>
    <w:rsid w:val="003313AD"/>
    <w:rsid w:val="00334FCF"/>
    <w:rsid w:val="003350DB"/>
    <w:rsid w:val="00336DCB"/>
    <w:rsid w:val="0034256F"/>
    <w:rsid w:val="003470B5"/>
    <w:rsid w:val="003508B9"/>
    <w:rsid w:val="0035258D"/>
    <w:rsid w:val="00356829"/>
    <w:rsid w:val="00361B94"/>
    <w:rsid w:val="0036540A"/>
    <w:rsid w:val="00370877"/>
    <w:rsid w:val="00371B67"/>
    <w:rsid w:val="003734DF"/>
    <w:rsid w:val="003770D5"/>
    <w:rsid w:val="00380247"/>
    <w:rsid w:val="003806ED"/>
    <w:rsid w:val="0038142C"/>
    <w:rsid w:val="00382E56"/>
    <w:rsid w:val="003839BC"/>
    <w:rsid w:val="00385B6A"/>
    <w:rsid w:val="003870DB"/>
    <w:rsid w:val="00387598"/>
    <w:rsid w:val="0039159F"/>
    <w:rsid w:val="003928B5"/>
    <w:rsid w:val="00392BC9"/>
    <w:rsid w:val="003936E9"/>
    <w:rsid w:val="00395063"/>
    <w:rsid w:val="0039698B"/>
    <w:rsid w:val="003A06EF"/>
    <w:rsid w:val="003A2922"/>
    <w:rsid w:val="003A3AC5"/>
    <w:rsid w:val="003A3D36"/>
    <w:rsid w:val="003A7C34"/>
    <w:rsid w:val="003A7F2B"/>
    <w:rsid w:val="003B2C53"/>
    <w:rsid w:val="003B31D5"/>
    <w:rsid w:val="003B34D1"/>
    <w:rsid w:val="003B4833"/>
    <w:rsid w:val="003B49CB"/>
    <w:rsid w:val="003B4DF5"/>
    <w:rsid w:val="003C2390"/>
    <w:rsid w:val="003C5A42"/>
    <w:rsid w:val="003C6DBE"/>
    <w:rsid w:val="003D143F"/>
    <w:rsid w:val="003D25C8"/>
    <w:rsid w:val="003D674D"/>
    <w:rsid w:val="003D6C4E"/>
    <w:rsid w:val="003D7BF0"/>
    <w:rsid w:val="003E4272"/>
    <w:rsid w:val="003E45C6"/>
    <w:rsid w:val="003E47B6"/>
    <w:rsid w:val="003F14C7"/>
    <w:rsid w:val="003F1833"/>
    <w:rsid w:val="003F3D0A"/>
    <w:rsid w:val="003F6179"/>
    <w:rsid w:val="003F68DB"/>
    <w:rsid w:val="004005F8"/>
    <w:rsid w:val="004022AD"/>
    <w:rsid w:val="00402775"/>
    <w:rsid w:val="00403ED0"/>
    <w:rsid w:val="004046A6"/>
    <w:rsid w:val="00406870"/>
    <w:rsid w:val="00413BEC"/>
    <w:rsid w:val="00414A08"/>
    <w:rsid w:val="00420ED5"/>
    <w:rsid w:val="00423F6B"/>
    <w:rsid w:val="0042465B"/>
    <w:rsid w:val="00424AAE"/>
    <w:rsid w:val="004255BF"/>
    <w:rsid w:val="00430C32"/>
    <w:rsid w:val="00433F7F"/>
    <w:rsid w:val="00435D6B"/>
    <w:rsid w:val="00435EEE"/>
    <w:rsid w:val="00436D35"/>
    <w:rsid w:val="00436D49"/>
    <w:rsid w:val="00440FC4"/>
    <w:rsid w:val="00442453"/>
    <w:rsid w:val="00442776"/>
    <w:rsid w:val="0044317F"/>
    <w:rsid w:val="004448A8"/>
    <w:rsid w:val="004541FB"/>
    <w:rsid w:val="004546AF"/>
    <w:rsid w:val="00456AFD"/>
    <w:rsid w:val="00457A4B"/>
    <w:rsid w:val="00460A93"/>
    <w:rsid w:val="004613A5"/>
    <w:rsid w:val="00461EA6"/>
    <w:rsid w:val="0046282B"/>
    <w:rsid w:val="00462A6E"/>
    <w:rsid w:val="00462D2B"/>
    <w:rsid w:val="00463CA0"/>
    <w:rsid w:val="0046531F"/>
    <w:rsid w:val="00480BCC"/>
    <w:rsid w:val="00481102"/>
    <w:rsid w:val="00481255"/>
    <w:rsid w:val="00481A25"/>
    <w:rsid w:val="00482C68"/>
    <w:rsid w:val="00483C71"/>
    <w:rsid w:val="00485DA1"/>
    <w:rsid w:val="00486202"/>
    <w:rsid w:val="00487238"/>
    <w:rsid w:val="00491F66"/>
    <w:rsid w:val="00493279"/>
    <w:rsid w:val="0049418A"/>
    <w:rsid w:val="00494776"/>
    <w:rsid w:val="00494B9D"/>
    <w:rsid w:val="00497348"/>
    <w:rsid w:val="00497E77"/>
    <w:rsid w:val="004A3C99"/>
    <w:rsid w:val="004A3F23"/>
    <w:rsid w:val="004A59B9"/>
    <w:rsid w:val="004A6A3F"/>
    <w:rsid w:val="004B01C7"/>
    <w:rsid w:val="004B2A0A"/>
    <w:rsid w:val="004B32EE"/>
    <w:rsid w:val="004B3323"/>
    <w:rsid w:val="004C0E04"/>
    <w:rsid w:val="004C24FF"/>
    <w:rsid w:val="004C358D"/>
    <w:rsid w:val="004C3BB9"/>
    <w:rsid w:val="004C7837"/>
    <w:rsid w:val="004D46FA"/>
    <w:rsid w:val="004D4DF0"/>
    <w:rsid w:val="004E5619"/>
    <w:rsid w:val="004E626E"/>
    <w:rsid w:val="004E6591"/>
    <w:rsid w:val="004E79F5"/>
    <w:rsid w:val="004F079B"/>
    <w:rsid w:val="004F07FD"/>
    <w:rsid w:val="004F1022"/>
    <w:rsid w:val="004F23E4"/>
    <w:rsid w:val="004F5DD4"/>
    <w:rsid w:val="004F5FAF"/>
    <w:rsid w:val="00500F62"/>
    <w:rsid w:val="00501DE3"/>
    <w:rsid w:val="00506F2A"/>
    <w:rsid w:val="00507F25"/>
    <w:rsid w:val="0051180D"/>
    <w:rsid w:val="005140C5"/>
    <w:rsid w:val="005169B4"/>
    <w:rsid w:val="00516AB5"/>
    <w:rsid w:val="00516F69"/>
    <w:rsid w:val="00522536"/>
    <w:rsid w:val="005255C5"/>
    <w:rsid w:val="0052582D"/>
    <w:rsid w:val="00527233"/>
    <w:rsid w:val="00530CB5"/>
    <w:rsid w:val="00532C86"/>
    <w:rsid w:val="00533376"/>
    <w:rsid w:val="0053373A"/>
    <w:rsid w:val="005341B7"/>
    <w:rsid w:val="00534948"/>
    <w:rsid w:val="005349F2"/>
    <w:rsid w:val="00536DC8"/>
    <w:rsid w:val="00541D61"/>
    <w:rsid w:val="00542943"/>
    <w:rsid w:val="00542C83"/>
    <w:rsid w:val="00543E5A"/>
    <w:rsid w:val="00547DA2"/>
    <w:rsid w:val="0055042B"/>
    <w:rsid w:val="00550849"/>
    <w:rsid w:val="00553B22"/>
    <w:rsid w:val="0055603E"/>
    <w:rsid w:val="00557268"/>
    <w:rsid w:val="00562DE8"/>
    <w:rsid w:val="0056359D"/>
    <w:rsid w:val="0057299F"/>
    <w:rsid w:val="00575254"/>
    <w:rsid w:val="00577022"/>
    <w:rsid w:val="005852A0"/>
    <w:rsid w:val="0058792D"/>
    <w:rsid w:val="0059010A"/>
    <w:rsid w:val="005902D0"/>
    <w:rsid w:val="00592751"/>
    <w:rsid w:val="00594AE7"/>
    <w:rsid w:val="005A345B"/>
    <w:rsid w:val="005A3D62"/>
    <w:rsid w:val="005A4FDB"/>
    <w:rsid w:val="005A52FF"/>
    <w:rsid w:val="005B1C62"/>
    <w:rsid w:val="005B25C8"/>
    <w:rsid w:val="005B294A"/>
    <w:rsid w:val="005B2D83"/>
    <w:rsid w:val="005B2DF9"/>
    <w:rsid w:val="005B4387"/>
    <w:rsid w:val="005B4FC3"/>
    <w:rsid w:val="005B54F0"/>
    <w:rsid w:val="005B6D49"/>
    <w:rsid w:val="005C1AA3"/>
    <w:rsid w:val="005C7378"/>
    <w:rsid w:val="005D0DE6"/>
    <w:rsid w:val="005D6AE2"/>
    <w:rsid w:val="005D7152"/>
    <w:rsid w:val="005E0273"/>
    <w:rsid w:val="005E1E32"/>
    <w:rsid w:val="005E46F6"/>
    <w:rsid w:val="005E6E72"/>
    <w:rsid w:val="005E6F9F"/>
    <w:rsid w:val="005F1857"/>
    <w:rsid w:val="005F550C"/>
    <w:rsid w:val="0060074E"/>
    <w:rsid w:val="00604919"/>
    <w:rsid w:val="0060573B"/>
    <w:rsid w:val="006060FE"/>
    <w:rsid w:val="006073E6"/>
    <w:rsid w:val="006129D4"/>
    <w:rsid w:val="00614A2E"/>
    <w:rsid w:val="00621E35"/>
    <w:rsid w:val="006225C6"/>
    <w:rsid w:val="00623EC7"/>
    <w:rsid w:val="00624A37"/>
    <w:rsid w:val="00625780"/>
    <w:rsid w:val="006258B3"/>
    <w:rsid w:val="00626416"/>
    <w:rsid w:val="006276CB"/>
    <w:rsid w:val="006323C0"/>
    <w:rsid w:val="00633775"/>
    <w:rsid w:val="0063403E"/>
    <w:rsid w:val="00634D4E"/>
    <w:rsid w:val="006354CA"/>
    <w:rsid w:val="00635AC1"/>
    <w:rsid w:val="00635DB6"/>
    <w:rsid w:val="00637536"/>
    <w:rsid w:val="006378AF"/>
    <w:rsid w:val="006406CE"/>
    <w:rsid w:val="00643031"/>
    <w:rsid w:val="0064351E"/>
    <w:rsid w:val="00646C52"/>
    <w:rsid w:val="00647407"/>
    <w:rsid w:val="00650888"/>
    <w:rsid w:val="00651475"/>
    <w:rsid w:val="006527F1"/>
    <w:rsid w:val="00653CC0"/>
    <w:rsid w:val="00657C20"/>
    <w:rsid w:val="00660D75"/>
    <w:rsid w:val="00661BD1"/>
    <w:rsid w:val="00663EDF"/>
    <w:rsid w:val="00664279"/>
    <w:rsid w:val="00665705"/>
    <w:rsid w:val="00665965"/>
    <w:rsid w:val="0066657C"/>
    <w:rsid w:val="0067195E"/>
    <w:rsid w:val="00672044"/>
    <w:rsid w:val="0067408A"/>
    <w:rsid w:val="00674413"/>
    <w:rsid w:val="00676721"/>
    <w:rsid w:val="0067699B"/>
    <w:rsid w:val="00681F60"/>
    <w:rsid w:val="00682F10"/>
    <w:rsid w:val="0068456A"/>
    <w:rsid w:val="00687F57"/>
    <w:rsid w:val="006929AD"/>
    <w:rsid w:val="0069369F"/>
    <w:rsid w:val="006940EF"/>
    <w:rsid w:val="00696464"/>
    <w:rsid w:val="00697117"/>
    <w:rsid w:val="006A0D2C"/>
    <w:rsid w:val="006A144F"/>
    <w:rsid w:val="006A2BFD"/>
    <w:rsid w:val="006A3BEB"/>
    <w:rsid w:val="006B2C42"/>
    <w:rsid w:val="006B3738"/>
    <w:rsid w:val="006B656E"/>
    <w:rsid w:val="006C1513"/>
    <w:rsid w:val="006C29B7"/>
    <w:rsid w:val="006C50A0"/>
    <w:rsid w:val="006C6CF5"/>
    <w:rsid w:val="006C6F2F"/>
    <w:rsid w:val="006C7BFF"/>
    <w:rsid w:val="006D0126"/>
    <w:rsid w:val="006D14ED"/>
    <w:rsid w:val="006D37A2"/>
    <w:rsid w:val="006D3A71"/>
    <w:rsid w:val="006D4114"/>
    <w:rsid w:val="006D4EBD"/>
    <w:rsid w:val="006E1DBF"/>
    <w:rsid w:val="006E2912"/>
    <w:rsid w:val="006E4EA9"/>
    <w:rsid w:val="006F2A35"/>
    <w:rsid w:val="006F2DAF"/>
    <w:rsid w:val="006F407E"/>
    <w:rsid w:val="006F4722"/>
    <w:rsid w:val="006F48F7"/>
    <w:rsid w:val="006F4C4A"/>
    <w:rsid w:val="006F64B0"/>
    <w:rsid w:val="00700B8D"/>
    <w:rsid w:val="00700D10"/>
    <w:rsid w:val="00703BF3"/>
    <w:rsid w:val="00706850"/>
    <w:rsid w:val="00710EE2"/>
    <w:rsid w:val="00714219"/>
    <w:rsid w:val="007143CB"/>
    <w:rsid w:val="00715CCA"/>
    <w:rsid w:val="00720A2B"/>
    <w:rsid w:val="00721A3D"/>
    <w:rsid w:val="00721AE5"/>
    <w:rsid w:val="00721B32"/>
    <w:rsid w:val="007227EB"/>
    <w:rsid w:val="00723BFC"/>
    <w:rsid w:val="0072412F"/>
    <w:rsid w:val="00724495"/>
    <w:rsid w:val="007245D7"/>
    <w:rsid w:val="007322C1"/>
    <w:rsid w:val="007348D4"/>
    <w:rsid w:val="00735DBE"/>
    <w:rsid w:val="007401DE"/>
    <w:rsid w:val="00741CB2"/>
    <w:rsid w:val="00743637"/>
    <w:rsid w:val="00744306"/>
    <w:rsid w:val="007446DB"/>
    <w:rsid w:val="00747148"/>
    <w:rsid w:val="007504C0"/>
    <w:rsid w:val="0075056A"/>
    <w:rsid w:val="00750A23"/>
    <w:rsid w:val="00756EBA"/>
    <w:rsid w:val="00756FA5"/>
    <w:rsid w:val="007575F5"/>
    <w:rsid w:val="00760A4E"/>
    <w:rsid w:val="007618A6"/>
    <w:rsid w:val="00762DAD"/>
    <w:rsid w:val="00763762"/>
    <w:rsid w:val="00763BAD"/>
    <w:rsid w:val="00763EAE"/>
    <w:rsid w:val="00765B71"/>
    <w:rsid w:val="007669AD"/>
    <w:rsid w:val="00766E2B"/>
    <w:rsid w:val="00767EA5"/>
    <w:rsid w:val="007772CD"/>
    <w:rsid w:val="0078060E"/>
    <w:rsid w:val="007819E5"/>
    <w:rsid w:val="00781EB8"/>
    <w:rsid w:val="00782809"/>
    <w:rsid w:val="00783662"/>
    <w:rsid w:val="00783E55"/>
    <w:rsid w:val="007852FD"/>
    <w:rsid w:val="00792F59"/>
    <w:rsid w:val="007A2CB1"/>
    <w:rsid w:val="007A4D19"/>
    <w:rsid w:val="007A6323"/>
    <w:rsid w:val="007A6692"/>
    <w:rsid w:val="007A6BE0"/>
    <w:rsid w:val="007B492E"/>
    <w:rsid w:val="007C0256"/>
    <w:rsid w:val="007C3B82"/>
    <w:rsid w:val="007C3E9C"/>
    <w:rsid w:val="007C6207"/>
    <w:rsid w:val="007D1D6D"/>
    <w:rsid w:val="007D3B97"/>
    <w:rsid w:val="007E1FBE"/>
    <w:rsid w:val="007E2AD3"/>
    <w:rsid w:val="007E3E1E"/>
    <w:rsid w:val="007F5429"/>
    <w:rsid w:val="007F585D"/>
    <w:rsid w:val="008028DD"/>
    <w:rsid w:val="00803058"/>
    <w:rsid w:val="00805CD7"/>
    <w:rsid w:val="00806A03"/>
    <w:rsid w:val="0081020E"/>
    <w:rsid w:val="00813E42"/>
    <w:rsid w:val="00814330"/>
    <w:rsid w:val="0081439A"/>
    <w:rsid w:val="00817840"/>
    <w:rsid w:val="008203C9"/>
    <w:rsid w:val="00820B64"/>
    <w:rsid w:val="0082124A"/>
    <w:rsid w:val="00822529"/>
    <w:rsid w:val="00822725"/>
    <w:rsid w:val="00825E03"/>
    <w:rsid w:val="00827782"/>
    <w:rsid w:val="0083223B"/>
    <w:rsid w:val="008343C5"/>
    <w:rsid w:val="00835F7F"/>
    <w:rsid w:val="00837C08"/>
    <w:rsid w:val="0084268A"/>
    <w:rsid w:val="008431E1"/>
    <w:rsid w:val="0084343D"/>
    <w:rsid w:val="008449AC"/>
    <w:rsid w:val="00847CF9"/>
    <w:rsid w:val="00850F2F"/>
    <w:rsid w:val="0086050F"/>
    <w:rsid w:val="00861868"/>
    <w:rsid w:val="00861E56"/>
    <w:rsid w:val="00861FED"/>
    <w:rsid w:val="00862AD4"/>
    <w:rsid w:val="00862FDE"/>
    <w:rsid w:val="00864AAD"/>
    <w:rsid w:val="00867E74"/>
    <w:rsid w:val="00872D40"/>
    <w:rsid w:val="00873707"/>
    <w:rsid w:val="008758B7"/>
    <w:rsid w:val="00877185"/>
    <w:rsid w:val="00884779"/>
    <w:rsid w:val="0088789F"/>
    <w:rsid w:val="00891FF4"/>
    <w:rsid w:val="00892769"/>
    <w:rsid w:val="00892E3C"/>
    <w:rsid w:val="00893D0F"/>
    <w:rsid w:val="00896095"/>
    <w:rsid w:val="008965AF"/>
    <w:rsid w:val="00897A45"/>
    <w:rsid w:val="008A3B1D"/>
    <w:rsid w:val="008A4BC3"/>
    <w:rsid w:val="008B0BDD"/>
    <w:rsid w:val="008B10BD"/>
    <w:rsid w:val="008B1997"/>
    <w:rsid w:val="008B1E7E"/>
    <w:rsid w:val="008B2ED6"/>
    <w:rsid w:val="008B34E9"/>
    <w:rsid w:val="008B41F1"/>
    <w:rsid w:val="008B6313"/>
    <w:rsid w:val="008B6833"/>
    <w:rsid w:val="008B7EEB"/>
    <w:rsid w:val="008C28FF"/>
    <w:rsid w:val="008C49B2"/>
    <w:rsid w:val="008C543F"/>
    <w:rsid w:val="008C5825"/>
    <w:rsid w:val="008C5DE0"/>
    <w:rsid w:val="008C6F15"/>
    <w:rsid w:val="008C7C05"/>
    <w:rsid w:val="008D27BC"/>
    <w:rsid w:val="008D2B5A"/>
    <w:rsid w:val="008D6339"/>
    <w:rsid w:val="008D655B"/>
    <w:rsid w:val="008D7910"/>
    <w:rsid w:val="008E2311"/>
    <w:rsid w:val="008E24A6"/>
    <w:rsid w:val="008E2A40"/>
    <w:rsid w:val="008E3E47"/>
    <w:rsid w:val="008E46B5"/>
    <w:rsid w:val="008E480C"/>
    <w:rsid w:val="008E4FC7"/>
    <w:rsid w:val="008E57F7"/>
    <w:rsid w:val="008E5864"/>
    <w:rsid w:val="008E5DF7"/>
    <w:rsid w:val="008E6B16"/>
    <w:rsid w:val="008E7FD3"/>
    <w:rsid w:val="008F29E9"/>
    <w:rsid w:val="00900237"/>
    <w:rsid w:val="009010ED"/>
    <w:rsid w:val="009019E0"/>
    <w:rsid w:val="00902001"/>
    <w:rsid w:val="00903D5A"/>
    <w:rsid w:val="009048D9"/>
    <w:rsid w:val="00906070"/>
    <w:rsid w:val="00906CC1"/>
    <w:rsid w:val="0091339F"/>
    <w:rsid w:val="00915FD7"/>
    <w:rsid w:val="0091741C"/>
    <w:rsid w:val="00921C10"/>
    <w:rsid w:val="00930A9F"/>
    <w:rsid w:val="00930DCB"/>
    <w:rsid w:val="00931B16"/>
    <w:rsid w:val="00931D89"/>
    <w:rsid w:val="00931FBC"/>
    <w:rsid w:val="00934A30"/>
    <w:rsid w:val="00936A80"/>
    <w:rsid w:val="00936AE7"/>
    <w:rsid w:val="0094245A"/>
    <w:rsid w:val="00942652"/>
    <w:rsid w:val="00944C1B"/>
    <w:rsid w:val="00947922"/>
    <w:rsid w:val="00952382"/>
    <w:rsid w:val="00952CAB"/>
    <w:rsid w:val="00962C99"/>
    <w:rsid w:val="00964142"/>
    <w:rsid w:val="00971AD2"/>
    <w:rsid w:val="009739F2"/>
    <w:rsid w:val="00973E06"/>
    <w:rsid w:val="00974925"/>
    <w:rsid w:val="009754B5"/>
    <w:rsid w:val="0097633B"/>
    <w:rsid w:val="00976E12"/>
    <w:rsid w:val="00977C05"/>
    <w:rsid w:val="0098169E"/>
    <w:rsid w:val="00982FB0"/>
    <w:rsid w:val="00983179"/>
    <w:rsid w:val="00983C24"/>
    <w:rsid w:val="0098406F"/>
    <w:rsid w:val="009853FA"/>
    <w:rsid w:val="00986AF5"/>
    <w:rsid w:val="00987432"/>
    <w:rsid w:val="00987CA0"/>
    <w:rsid w:val="00992557"/>
    <w:rsid w:val="009945E8"/>
    <w:rsid w:val="0099598E"/>
    <w:rsid w:val="009A0D81"/>
    <w:rsid w:val="009A5A79"/>
    <w:rsid w:val="009A66AB"/>
    <w:rsid w:val="009A78B3"/>
    <w:rsid w:val="009B6E4E"/>
    <w:rsid w:val="009C5824"/>
    <w:rsid w:val="009C7955"/>
    <w:rsid w:val="009C7A49"/>
    <w:rsid w:val="009C7E55"/>
    <w:rsid w:val="009D0834"/>
    <w:rsid w:val="009D0D65"/>
    <w:rsid w:val="009D21E9"/>
    <w:rsid w:val="009E50C1"/>
    <w:rsid w:val="009E7102"/>
    <w:rsid w:val="009E7807"/>
    <w:rsid w:val="009F2B45"/>
    <w:rsid w:val="009F3B32"/>
    <w:rsid w:val="009F41EE"/>
    <w:rsid w:val="009F63D7"/>
    <w:rsid w:val="009F694C"/>
    <w:rsid w:val="00A01905"/>
    <w:rsid w:val="00A040D7"/>
    <w:rsid w:val="00A0446E"/>
    <w:rsid w:val="00A05124"/>
    <w:rsid w:val="00A07D20"/>
    <w:rsid w:val="00A10039"/>
    <w:rsid w:val="00A129F1"/>
    <w:rsid w:val="00A147E4"/>
    <w:rsid w:val="00A1632A"/>
    <w:rsid w:val="00A20C7E"/>
    <w:rsid w:val="00A22BCE"/>
    <w:rsid w:val="00A26001"/>
    <w:rsid w:val="00A2691F"/>
    <w:rsid w:val="00A31F1C"/>
    <w:rsid w:val="00A322F3"/>
    <w:rsid w:val="00A3249D"/>
    <w:rsid w:val="00A33C7B"/>
    <w:rsid w:val="00A35D3C"/>
    <w:rsid w:val="00A4163B"/>
    <w:rsid w:val="00A4723F"/>
    <w:rsid w:val="00A53888"/>
    <w:rsid w:val="00A54397"/>
    <w:rsid w:val="00A54F03"/>
    <w:rsid w:val="00A55D9B"/>
    <w:rsid w:val="00A56DDC"/>
    <w:rsid w:val="00A61401"/>
    <w:rsid w:val="00A61BB6"/>
    <w:rsid w:val="00A62E82"/>
    <w:rsid w:val="00A647ED"/>
    <w:rsid w:val="00A65FCC"/>
    <w:rsid w:val="00A66A5C"/>
    <w:rsid w:val="00A73253"/>
    <w:rsid w:val="00A755B1"/>
    <w:rsid w:val="00A75609"/>
    <w:rsid w:val="00A77643"/>
    <w:rsid w:val="00A817AB"/>
    <w:rsid w:val="00A83DA1"/>
    <w:rsid w:val="00A8414C"/>
    <w:rsid w:val="00A84449"/>
    <w:rsid w:val="00A8505B"/>
    <w:rsid w:val="00A902DB"/>
    <w:rsid w:val="00A928C2"/>
    <w:rsid w:val="00A963E4"/>
    <w:rsid w:val="00A96A46"/>
    <w:rsid w:val="00A9746E"/>
    <w:rsid w:val="00AA287A"/>
    <w:rsid w:val="00AA30B0"/>
    <w:rsid w:val="00AA494C"/>
    <w:rsid w:val="00AA7212"/>
    <w:rsid w:val="00AA7769"/>
    <w:rsid w:val="00AB3C34"/>
    <w:rsid w:val="00AB3F34"/>
    <w:rsid w:val="00AB4F26"/>
    <w:rsid w:val="00AB5121"/>
    <w:rsid w:val="00AB5272"/>
    <w:rsid w:val="00AB7FFB"/>
    <w:rsid w:val="00AC05B6"/>
    <w:rsid w:val="00AC4F07"/>
    <w:rsid w:val="00AD4517"/>
    <w:rsid w:val="00AE0DDB"/>
    <w:rsid w:val="00AE2047"/>
    <w:rsid w:val="00AE3546"/>
    <w:rsid w:val="00AE4BB0"/>
    <w:rsid w:val="00AE6B14"/>
    <w:rsid w:val="00AE6D08"/>
    <w:rsid w:val="00AE6F26"/>
    <w:rsid w:val="00AF35E8"/>
    <w:rsid w:val="00AF4CDF"/>
    <w:rsid w:val="00AF4F16"/>
    <w:rsid w:val="00AF7981"/>
    <w:rsid w:val="00B0165F"/>
    <w:rsid w:val="00B02542"/>
    <w:rsid w:val="00B05305"/>
    <w:rsid w:val="00B05988"/>
    <w:rsid w:val="00B06AF4"/>
    <w:rsid w:val="00B06EF2"/>
    <w:rsid w:val="00B1005F"/>
    <w:rsid w:val="00B114CE"/>
    <w:rsid w:val="00B12CDE"/>
    <w:rsid w:val="00B16C39"/>
    <w:rsid w:val="00B1745F"/>
    <w:rsid w:val="00B17ECA"/>
    <w:rsid w:val="00B21434"/>
    <w:rsid w:val="00B21E0E"/>
    <w:rsid w:val="00B27DDE"/>
    <w:rsid w:val="00B30B86"/>
    <w:rsid w:val="00B3295E"/>
    <w:rsid w:val="00B336A4"/>
    <w:rsid w:val="00B344EB"/>
    <w:rsid w:val="00B34F3A"/>
    <w:rsid w:val="00B35AD2"/>
    <w:rsid w:val="00B375E4"/>
    <w:rsid w:val="00B40E92"/>
    <w:rsid w:val="00B416D2"/>
    <w:rsid w:val="00B45E33"/>
    <w:rsid w:val="00B47F1E"/>
    <w:rsid w:val="00B54A02"/>
    <w:rsid w:val="00B54F65"/>
    <w:rsid w:val="00B613B7"/>
    <w:rsid w:val="00B66C09"/>
    <w:rsid w:val="00B714D2"/>
    <w:rsid w:val="00B71C7D"/>
    <w:rsid w:val="00B72361"/>
    <w:rsid w:val="00B74952"/>
    <w:rsid w:val="00B8104D"/>
    <w:rsid w:val="00B81B5B"/>
    <w:rsid w:val="00B8236D"/>
    <w:rsid w:val="00B85578"/>
    <w:rsid w:val="00B872D5"/>
    <w:rsid w:val="00B878CD"/>
    <w:rsid w:val="00B91D95"/>
    <w:rsid w:val="00B93932"/>
    <w:rsid w:val="00BA0FE8"/>
    <w:rsid w:val="00BA11F6"/>
    <w:rsid w:val="00BA142E"/>
    <w:rsid w:val="00BA1A64"/>
    <w:rsid w:val="00BA23F6"/>
    <w:rsid w:val="00BA294E"/>
    <w:rsid w:val="00BA349B"/>
    <w:rsid w:val="00BA3C26"/>
    <w:rsid w:val="00BA3F2C"/>
    <w:rsid w:val="00BA4096"/>
    <w:rsid w:val="00BA4B47"/>
    <w:rsid w:val="00BA4D47"/>
    <w:rsid w:val="00BA68E8"/>
    <w:rsid w:val="00BB1295"/>
    <w:rsid w:val="00BB3196"/>
    <w:rsid w:val="00BB6D30"/>
    <w:rsid w:val="00BB7CC9"/>
    <w:rsid w:val="00BC0709"/>
    <w:rsid w:val="00BC0C68"/>
    <w:rsid w:val="00BC184A"/>
    <w:rsid w:val="00BC697E"/>
    <w:rsid w:val="00BC6C13"/>
    <w:rsid w:val="00BC718A"/>
    <w:rsid w:val="00BD02D7"/>
    <w:rsid w:val="00BD31C1"/>
    <w:rsid w:val="00BD3BEB"/>
    <w:rsid w:val="00BD5524"/>
    <w:rsid w:val="00BD7341"/>
    <w:rsid w:val="00BE0A3D"/>
    <w:rsid w:val="00BE3F62"/>
    <w:rsid w:val="00BF1629"/>
    <w:rsid w:val="00BF7C59"/>
    <w:rsid w:val="00C03393"/>
    <w:rsid w:val="00C0717A"/>
    <w:rsid w:val="00C13CAD"/>
    <w:rsid w:val="00C14657"/>
    <w:rsid w:val="00C14D7B"/>
    <w:rsid w:val="00C2535B"/>
    <w:rsid w:val="00C2540E"/>
    <w:rsid w:val="00C269C1"/>
    <w:rsid w:val="00C30CBB"/>
    <w:rsid w:val="00C322EF"/>
    <w:rsid w:val="00C32E5D"/>
    <w:rsid w:val="00C3332C"/>
    <w:rsid w:val="00C377D9"/>
    <w:rsid w:val="00C40C5E"/>
    <w:rsid w:val="00C415A7"/>
    <w:rsid w:val="00C4366E"/>
    <w:rsid w:val="00C44878"/>
    <w:rsid w:val="00C452C4"/>
    <w:rsid w:val="00C4684C"/>
    <w:rsid w:val="00C511C6"/>
    <w:rsid w:val="00C5325B"/>
    <w:rsid w:val="00C579C3"/>
    <w:rsid w:val="00C662C2"/>
    <w:rsid w:val="00C6657E"/>
    <w:rsid w:val="00C706F8"/>
    <w:rsid w:val="00C70AF9"/>
    <w:rsid w:val="00C715F6"/>
    <w:rsid w:val="00C71F91"/>
    <w:rsid w:val="00C7304D"/>
    <w:rsid w:val="00C76F56"/>
    <w:rsid w:val="00C770F1"/>
    <w:rsid w:val="00C84214"/>
    <w:rsid w:val="00C848C5"/>
    <w:rsid w:val="00C86F1F"/>
    <w:rsid w:val="00C914CA"/>
    <w:rsid w:val="00C91B44"/>
    <w:rsid w:val="00C9258B"/>
    <w:rsid w:val="00C93346"/>
    <w:rsid w:val="00C934C5"/>
    <w:rsid w:val="00C95204"/>
    <w:rsid w:val="00C95E68"/>
    <w:rsid w:val="00CA07A1"/>
    <w:rsid w:val="00CA089D"/>
    <w:rsid w:val="00CA2ED8"/>
    <w:rsid w:val="00CA409E"/>
    <w:rsid w:val="00CA5DBD"/>
    <w:rsid w:val="00CA70E3"/>
    <w:rsid w:val="00CA7376"/>
    <w:rsid w:val="00CA749C"/>
    <w:rsid w:val="00CA7DE2"/>
    <w:rsid w:val="00CB2929"/>
    <w:rsid w:val="00CB4180"/>
    <w:rsid w:val="00CB4961"/>
    <w:rsid w:val="00CB7423"/>
    <w:rsid w:val="00CC147E"/>
    <w:rsid w:val="00CC17F3"/>
    <w:rsid w:val="00CC68BF"/>
    <w:rsid w:val="00CC743B"/>
    <w:rsid w:val="00CC76A3"/>
    <w:rsid w:val="00CC7AF8"/>
    <w:rsid w:val="00CD05C8"/>
    <w:rsid w:val="00CD1B51"/>
    <w:rsid w:val="00CE7556"/>
    <w:rsid w:val="00CE7D4B"/>
    <w:rsid w:val="00CF1071"/>
    <w:rsid w:val="00CF1EA2"/>
    <w:rsid w:val="00CF32A2"/>
    <w:rsid w:val="00CF5823"/>
    <w:rsid w:val="00CF6197"/>
    <w:rsid w:val="00CF6345"/>
    <w:rsid w:val="00CF7B84"/>
    <w:rsid w:val="00D009FD"/>
    <w:rsid w:val="00D03790"/>
    <w:rsid w:val="00D0459B"/>
    <w:rsid w:val="00D05DB7"/>
    <w:rsid w:val="00D16567"/>
    <w:rsid w:val="00D170B9"/>
    <w:rsid w:val="00D20650"/>
    <w:rsid w:val="00D21AC8"/>
    <w:rsid w:val="00D2447C"/>
    <w:rsid w:val="00D2466B"/>
    <w:rsid w:val="00D25DF1"/>
    <w:rsid w:val="00D31DB3"/>
    <w:rsid w:val="00D32D1E"/>
    <w:rsid w:val="00D34A8E"/>
    <w:rsid w:val="00D37331"/>
    <w:rsid w:val="00D41D37"/>
    <w:rsid w:val="00D41F38"/>
    <w:rsid w:val="00D4309E"/>
    <w:rsid w:val="00D50BFA"/>
    <w:rsid w:val="00D51E97"/>
    <w:rsid w:val="00D51FFB"/>
    <w:rsid w:val="00D5284E"/>
    <w:rsid w:val="00D55CEC"/>
    <w:rsid w:val="00D56443"/>
    <w:rsid w:val="00D57830"/>
    <w:rsid w:val="00D62D2F"/>
    <w:rsid w:val="00D63E1A"/>
    <w:rsid w:val="00D6411F"/>
    <w:rsid w:val="00D67978"/>
    <w:rsid w:val="00D71D19"/>
    <w:rsid w:val="00D71F8E"/>
    <w:rsid w:val="00D7242A"/>
    <w:rsid w:val="00D72C35"/>
    <w:rsid w:val="00D735A5"/>
    <w:rsid w:val="00D73618"/>
    <w:rsid w:val="00D75111"/>
    <w:rsid w:val="00D75D08"/>
    <w:rsid w:val="00D76B12"/>
    <w:rsid w:val="00D806E4"/>
    <w:rsid w:val="00D80B20"/>
    <w:rsid w:val="00D81FD9"/>
    <w:rsid w:val="00D825CC"/>
    <w:rsid w:val="00D82B15"/>
    <w:rsid w:val="00D85E7C"/>
    <w:rsid w:val="00D87711"/>
    <w:rsid w:val="00D8779B"/>
    <w:rsid w:val="00D87EC7"/>
    <w:rsid w:val="00D900A5"/>
    <w:rsid w:val="00D90142"/>
    <w:rsid w:val="00D902B8"/>
    <w:rsid w:val="00D9484B"/>
    <w:rsid w:val="00D94C26"/>
    <w:rsid w:val="00D95B4B"/>
    <w:rsid w:val="00DA0A4E"/>
    <w:rsid w:val="00DA0D48"/>
    <w:rsid w:val="00DA4D13"/>
    <w:rsid w:val="00DA5046"/>
    <w:rsid w:val="00DA60AB"/>
    <w:rsid w:val="00DA7E32"/>
    <w:rsid w:val="00DB0348"/>
    <w:rsid w:val="00DB03EE"/>
    <w:rsid w:val="00DB052A"/>
    <w:rsid w:val="00DB0E6E"/>
    <w:rsid w:val="00DB1C63"/>
    <w:rsid w:val="00DC056E"/>
    <w:rsid w:val="00DC05E3"/>
    <w:rsid w:val="00DC1300"/>
    <w:rsid w:val="00DC23D2"/>
    <w:rsid w:val="00DC63CD"/>
    <w:rsid w:val="00DD0ACE"/>
    <w:rsid w:val="00DD1791"/>
    <w:rsid w:val="00DD1983"/>
    <w:rsid w:val="00DD2F3C"/>
    <w:rsid w:val="00DD3CC8"/>
    <w:rsid w:val="00DD4324"/>
    <w:rsid w:val="00DD4614"/>
    <w:rsid w:val="00DD59DF"/>
    <w:rsid w:val="00DD5C0D"/>
    <w:rsid w:val="00DD6203"/>
    <w:rsid w:val="00DE5DDD"/>
    <w:rsid w:val="00DF2E03"/>
    <w:rsid w:val="00DF5EB9"/>
    <w:rsid w:val="00DF6369"/>
    <w:rsid w:val="00DF78A1"/>
    <w:rsid w:val="00E00BDE"/>
    <w:rsid w:val="00E02C25"/>
    <w:rsid w:val="00E04A8D"/>
    <w:rsid w:val="00E065C1"/>
    <w:rsid w:val="00E10B26"/>
    <w:rsid w:val="00E12107"/>
    <w:rsid w:val="00E15574"/>
    <w:rsid w:val="00E160F9"/>
    <w:rsid w:val="00E161C8"/>
    <w:rsid w:val="00E20C0E"/>
    <w:rsid w:val="00E20DAA"/>
    <w:rsid w:val="00E2196C"/>
    <w:rsid w:val="00E22FC3"/>
    <w:rsid w:val="00E25B5B"/>
    <w:rsid w:val="00E260D5"/>
    <w:rsid w:val="00E264C3"/>
    <w:rsid w:val="00E26679"/>
    <w:rsid w:val="00E302B3"/>
    <w:rsid w:val="00E309A5"/>
    <w:rsid w:val="00E33799"/>
    <w:rsid w:val="00E35B10"/>
    <w:rsid w:val="00E438E1"/>
    <w:rsid w:val="00E4480A"/>
    <w:rsid w:val="00E45E3E"/>
    <w:rsid w:val="00E47B0D"/>
    <w:rsid w:val="00E50EF0"/>
    <w:rsid w:val="00E51A57"/>
    <w:rsid w:val="00E53CE7"/>
    <w:rsid w:val="00E548D4"/>
    <w:rsid w:val="00E54F40"/>
    <w:rsid w:val="00E55249"/>
    <w:rsid w:val="00E55298"/>
    <w:rsid w:val="00E572C3"/>
    <w:rsid w:val="00E6075F"/>
    <w:rsid w:val="00E61442"/>
    <w:rsid w:val="00E61620"/>
    <w:rsid w:val="00E623D8"/>
    <w:rsid w:val="00E6496B"/>
    <w:rsid w:val="00E72A89"/>
    <w:rsid w:val="00E803C1"/>
    <w:rsid w:val="00E81415"/>
    <w:rsid w:val="00E81C33"/>
    <w:rsid w:val="00E84761"/>
    <w:rsid w:val="00E847B0"/>
    <w:rsid w:val="00E84F08"/>
    <w:rsid w:val="00E86372"/>
    <w:rsid w:val="00E9200B"/>
    <w:rsid w:val="00E9317F"/>
    <w:rsid w:val="00E93E9B"/>
    <w:rsid w:val="00E97FD6"/>
    <w:rsid w:val="00EA10C4"/>
    <w:rsid w:val="00EA1C4A"/>
    <w:rsid w:val="00EA37D5"/>
    <w:rsid w:val="00EA77AC"/>
    <w:rsid w:val="00EB01F2"/>
    <w:rsid w:val="00EB03CA"/>
    <w:rsid w:val="00EB4197"/>
    <w:rsid w:val="00EB5F5C"/>
    <w:rsid w:val="00EB62F7"/>
    <w:rsid w:val="00EB6D2E"/>
    <w:rsid w:val="00EB7F11"/>
    <w:rsid w:val="00EC0AC5"/>
    <w:rsid w:val="00EC2183"/>
    <w:rsid w:val="00EC219B"/>
    <w:rsid w:val="00EC2891"/>
    <w:rsid w:val="00EC415A"/>
    <w:rsid w:val="00EC4379"/>
    <w:rsid w:val="00ED1576"/>
    <w:rsid w:val="00ED4702"/>
    <w:rsid w:val="00ED667C"/>
    <w:rsid w:val="00ED68B7"/>
    <w:rsid w:val="00ED6C26"/>
    <w:rsid w:val="00ED70F7"/>
    <w:rsid w:val="00EE2227"/>
    <w:rsid w:val="00EE313F"/>
    <w:rsid w:val="00EE394B"/>
    <w:rsid w:val="00EF3307"/>
    <w:rsid w:val="00EF4E94"/>
    <w:rsid w:val="00EF518D"/>
    <w:rsid w:val="00EF5E38"/>
    <w:rsid w:val="00EF6670"/>
    <w:rsid w:val="00F0098D"/>
    <w:rsid w:val="00F00AF8"/>
    <w:rsid w:val="00F012C7"/>
    <w:rsid w:val="00F0464D"/>
    <w:rsid w:val="00F049A3"/>
    <w:rsid w:val="00F04D20"/>
    <w:rsid w:val="00F0534F"/>
    <w:rsid w:val="00F06731"/>
    <w:rsid w:val="00F102A5"/>
    <w:rsid w:val="00F104C9"/>
    <w:rsid w:val="00F11773"/>
    <w:rsid w:val="00F13525"/>
    <w:rsid w:val="00F13C6E"/>
    <w:rsid w:val="00F14360"/>
    <w:rsid w:val="00F15FA4"/>
    <w:rsid w:val="00F22483"/>
    <w:rsid w:val="00F27137"/>
    <w:rsid w:val="00F3043D"/>
    <w:rsid w:val="00F3059D"/>
    <w:rsid w:val="00F32303"/>
    <w:rsid w:val="00F4247F"/>
    <w:rsid w:val="00F42701"/>
    <w:rsid w:val="00F434BB"/>
    <w:rsid w:val="00F44E14"/>
    <w:rsid w:val="00F47818"/>
    <w:rsid w:val="00F50473"/>
    <w:rsid w:val="00F513A1"/>
    <w:rsid w:val="00F53FAB"/>
    <w:rsid w:val="00F54E66"/>
    <w:rsid w:val="00F6089E"/>
    <w:rsid w:val="00F60C68"/>
    <w:rsid w:val="00F616B5"/>
    <w:rsid w:val="00F61C2E"/>
    <w:rsid w:val="00F7223F"/>
    <w:rsid w:val="00F72686"/>
    <w:rsid w:val="00F744BE"/>
    <w:rsid w:val="00F76B82"/>
    <w:rsid w:val="00F77206"/>
    <w:rsid w:val="00F801A9"/>
    <w:rsid w:val="00F84B9E"/>
    <w:rsid w:val="00F85392"/>
    <w:rsid w:val="00F858EC"/>
    <w:rsid w:val="00F862D1"/>
    <w:rsid w:val="00F86C7D"/>
    <w:rsid w:val="00F872E1"/>
    <w:rsid w:val="00F91062"/>
    <w:rsid w:val="00F91DA7"/>
    <w:rsid w:val="00F934E0"/>
    <w:rsid w:val="00F93C00"/>
    <w:rsid w:val="00F93D40"/>
    <w:rsid w:val="00F9418D"/>
    <w:rsid w:val="00F94364"/>
    <w:rsid w:val="00F95924"/>
    <w:rsid w:val="00F974B2"/>
    <w:rsid w:val="00FA1B60"/>
    <w:rsid w:val="00FA1D67"/>
    <w:rsid w:val="00FA2DF4"/>
    <w:rsid w:val="00FA306D"/>
    <w:rsid w:val="00FA3F0C"/>
    <w:rsid w:val="00FA62F8"/>
    <w:rsid w:val="00FA65CC"/>
    <w:rsid w:val="00FB0AD4"/>
    <w:rsid w:val="00FB1E21"/>
    <w:rsid w:val="00FB3846"/>
    <w:rsid w:val="00FB3EA1"/>
    <w:rsid w:val="00FB7618"/>
    <w:rsid w:val="00FC32EA"/>
    <w:rsid w:val="00FC611D"/>
    <w:rsid w:val="00FC6B67"/>
    <w:rsid w:val="00FD3668"/>
    <w:rsid w:val="00FD5BFE"/>
    <w:rsid w:val="00FE2C04"/>
    <w:rsid w:val="00FE53DB"/>
    <w:rsid w:val="00FE7C92"/>
    <w:rsid w:val="00FF36C8"/>
    <w:rsid w:val="11D95446"/>
    <w:rsid w:val="69D667DA"/>
    <w:rsid w:val="741579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5"/>
    <w:basedOn w:val="1"/>
    <w:next w:val="1"/>
    <w:qFormat/>
    <w:uiPriority w:val="0"/>
    <w:pPr>
      <w:keepNext/>
      <w:keepLines/>
      <w:spacing w:before="80" w:after="80"/>
      <w:outlineLvl w:val="4"/>
    </w:pPr>
    <w:rPr>
      <w:b/>
      <w:bCs/>
      <w:sz w:val="28"/>
      <w:szCs w:val="28"/>
    </w:rPr>
  </w:style>
  <w:style w:type="character" w:default="1" w:styleId="14">
    <w:name w:val="Default Paragraph Font"/>
    <w:unhideWhenUsed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6"/>
    <w:unhideWhenUsed/>
    <w:uiPriority w:val="99"/>
    <w:rPr>
      <w:b/>
      <w:bCs/>
    </w:rPr>
  </w:style>
  <w:style w:type="paragraph" w:styleId="5">
    <w:name w:val="annotation text"/>
    <w:basedOn w:val="1"/>
    <w:link w:val="25"/>
    <w:unhideWhenUsed/>
    <w:uiPriority w:val="99"/>
    <w:pPr>
      <w:jc w:val="left"/>
    </w:pPr>
  </w:style>
  <w:style w:type="paragraph" w:styleId="6">
    <w:name w:val="Document Map"/>
    <w:basedOn w:val="1"/>
    <w:semiHidden/>
    <w:uiPriority w:val="0"/>
    <w:pPr>
      <w:shd w:val="clear" w:color="auto" w:fill="000080"/>
    </w:pPr>
  </w:style>
  <w:style w:type="paragraph" w:styleId="7">
    <w:name w:val="Body Text"/>
    <w:basedOn w:val="1"/>
    <w:qFormat/>
    <w:uiPriority w:val="0"/>
    <w:rPr>
      <w:sz w:val="24"/>
    </w:rPr>
  </w:style>
  <w:style w:type="paragraph" w:styleId="8">
    <w:name w:val="Body Text Indent"/>
    <w:basedOn w:val="1"/>
    <w:uiPriority w:val="0"/>
    <w:pPr>
      <w:ind w:firstLine="540" w:firstLineChars="257"/>
    </w:pPr>
    <w:rPr>
      <w:szCs w:val="20"/>
    </w:rPr>
  </w:style>
  <w:style w:type="paragraph" w:styleId="9">
    <w:name w:val="Plain Text"/>
    <w:basedOn w:val="1"/>
    <w:uiPriority w:val="0"/>
    <w:pPr>
      <w:spacing w:line="440" w:lineRule="exact"/>
      <w:ind w:firstLine="420" w:firstLineChars="200"/>
      <w:jc w:val="left"/>
    </w:pPr>
    <w:rPr>
      <w:rFonts w:ascii="宋体" w:hAnsi="Courier New" w:cs="Courier New"/>
      <w:szCs w:val="21"/>
    </w:rPr>
  </w:style>
  <w:style w:type="paragraph" w:styleId="10">
    <w:name w:val="Balloon Text"/>
    <w:basedOn w:val="1"/>
    <w:semiHidden/>
    <w:uiPriority w:val="0"/>
    <w:rPr>
      <w:sz w:val="18"/>
      <w:szCs w:val="18"/>
    </w:r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uiPriority w:val="0"/>
  </w:style>
  <w:style w:type="character" w:styleId="17">
    <w:name w:val="Hyperlink"/>
    <w:uiPriority w:val="0"/>
    <w:rPr>
      <w:color w:val="0000FF"/>
      <w:u w:val="single"/>
    </w:rPr>
  </w:style>
  <w:style w:type="character" w:styleId="18">
    <w:name w:val="annotation reference"/>
    <w:basedOn w:val="14"/>
    <w:unhideWhenUsed/>
    <w:uiPriority w:val="99"/>
    <w:rPr>
      <w:sz w:val="21"/>
      <w:szCs w:val="21"/>
    </w:rPr>
  </w:style>
  <w:style w:type="character" w:customStyle="1" w:styleId="20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1">
    <w:name w:val="zzw1"/>
    <w:uiPriority w:val="0"/>
    <w:rPr>
      <w:rFonts w:hint="default"/>
      <w:sz w:val="17"/>
      <w:szCs w:val="17"/>
    </w:rPr>
  </w:style>
  <w:style w:type="paragraph" w:customStyle="1" w:styleId="22">
    <w:name w:val="al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23">
    <w:name w:val="informationcontent sty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4">
    <w:name w:val="apple-converted-space"/>
    <w:basedOn w:val="14"/>
    <w:qFormat/>
    <w:uiPriority w:val="0"/>
  </w:style>
  <w:style w:type="character" w:customStyle="1" w:styleId="25">
    <w:name w:val="批注文字 Char"/>
    <w:basedOn w:val="14"/>
    <w:link w:val="5"/>
    <w:semiHidden/>
    <w:qFormat/>
    <w:uiPriority w:val="99"/>
    <w:rPr>
      <w:kern w:val="2"/>
      <w:sz w:val="21"/>
      <w:szCs w:val="24"/>
    </w:rPr>
  </w:style>
  <w:style w:type="character" w:customStyle="1" w:styleId="26">
    <w:name w:val="批注主题 Char"/>
    <w:basedOn w:val="25"/>
    <w:link w:val="4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6</Pages>
  <Words>583</Words>
  <Characters>3326</Characters>
  <Lines>27</Lines>
  <Paragraphs>7</Paragraphs>
  <TotalTime>0</TotalTime>
  <ScaleCrop>false</ScaleCrop>
  <LinksUpToDate>false</LinksUpToDate>
  <CharactersWithSpaces>3902</CharactersWithSpaces>
  <Application>WPS Office_10.1.0.6030_F1E327BC-269C-435d-A152-05C5408002CA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2016-12-01T00:49:00Z</dcterms:created>
  <dc:creator>番茄花园</dc:creator>
  <cp:lastModifiedBy>zhao</cp:lastModifiedBy>
  <cp:lastPrinted>2009-11-10T02:31:00Z</cp:lastPrinted>
  <dcterms:modified xsi:type="dcterms:W3CDTF">2016-12-02T07:08:02Z</dcterms:modified>
  <dc:title>高级语言程序设计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