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/>
        </w:rPr>
        <w:t>4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三江学院校</w:t>
      </w:r>
      <w:r>
        <w:rPr>
          <w:rFonts w:hint="eastAsia" w:ascii="方正小标宋简体" w:hAnsi="宋体" w:eastAsia="方正小标宋简体"/>
          <w:sz w:val="36"/>
          <w:szCs w:val="36"/>
        </w:rPr>
        <w:t>级一流本科课程申报推荐汇总表（20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hAnsi="宋体" w:eastAsia="方正小标宋简体"/>
          <w:sz w:val="36"/>
          <w:szCs w:val="36"/>
        </w:rPr>
        <w:t>年）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3"/>
        <w:tblW w:w="140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274"/>
        <w:gridCol w:w="1933"/>
        <w:gridCol w:w="2319"/>
        <w:gridCol w:w="2268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3274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eastAsia="zh-CN"/>
              </w:rPr>
              <w:t>单位</w:t>
            </w:r>
          </w:p>
        </w:tc>
        <w:tc>
          <w:tcPr>
            <w:tcW w:w="193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31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268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专业类代码</w:t>
            </w:r>
          </w:p>
        </w:tc>
        <w:tc>
          <w:tcPr>
            <w:tcW w:w="3261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2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说明：</w:t>
      </w:r>
    </w:p>
    <w:p>
      <w:pPr>
        <w:spacing w:line="380" w:lineRule="exact"/>
        <w:ind w:firstLine="420" w:firstLineChars="200"/>
        <w:rPr>
          <w:rFonts w:eastAsia="仿宋_GB2312"/>
        </w:rPr>
      </w:pPr>
      <w:r>
        <w:rPr>
          <w:rFonts w:hint="eastAsia" w:eastAsia="仿宋_GB2312"/>
          <w:lang w:val="en-US" w:eastAsia="zh-CN"/>
        </w:rPr>
        <w:t>1</w:t>
      </w:r>
      <w:r>
        <w:rPr>
          <w:rFonts w:eastAsia="仿宋_GB2312"/>
        </w:rPr>
        <w:t>. 专业类代码指《普通高等学校本科专业目录（20</w:t>
      </w:r>
      <w:r>
        <w:rPr>
          <w:rFonts w:hint="eastAsia" w:eastAsia="仿宋_GB2312"/>
          <w:lang w:val="en-US" w:eastAsia="zh-CN"/>
        </w:rPr>
        <w:t>20</w:t>
      </w:r>
      <w:r>
        <w:rPr>
          <w:rFonts w:eastAsia="仿宋_GB2312"/>
        </w:rPr>
        <w:t>年</w:t>
      </w:r>
      <w:r>
        <w:rPr>
          <w:rFonts w:hint="eastAsia" w:eastAsia="仿宋_GB2312"/>
          <w:lang w:eastAsia="zh-CN"/>
        </w:rPr>
        <w:t>版</w:t>
      </w:r>
      <w:bookmarkStart w:id="0" w:name="_GoBack"/>
      <w:bookmarkEnd w:id="0"/>
      <w:r>
        <w:rPr>
          <w:rFonts w:hint="eastAsia" w:eastAsia="仿宋_GB2312"/>
        </w:rPr>
        <w:t>）</w:t>
      </w:r>
      <w:r>
        <w:rPr>
          <w:rFonts w:eastAsia="仿宋_GB2312"/>
        </w:rPr>
        <w:t>》，没有对应学科专业的课程，填写“0000”。</w:t>
      </w:r>
    </w:p>
    <w:p>
      <w:pPr>
        <w:spacing w:line="380" w:lineRule="exact"/>
        <w:ind w:firstLine="420" w:firstLineChars="200"/>
        <w:rPr>
          <w:rFonts w:hint="eastAsia"/>
        </w:rPr>
      </w:pPr>
      <w:r>
        <w:rPr>
          <w:rFonts w:hint="eastAsia" w:eastAsia="仿宋_GB2312"/>
          <w:lang w:val="en-US" w:eastAsia="zh-CN"/>
        </w:rPr>
        <w:t>2</w:t>
      </w:r>
      <w:r>
        <w:rPr>
          <w:rFonts w:eastAsia="仿宋_GB2312"/>
        </w:rPr>
        <w:t>. 推荐类别为“线下一流课程”“线上线下混合式一流课程”“社会实践一流课程”中的一种。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B16C7"/>
    <w:rsid w:val="001F7A5E"/>
    <w:rsid w:val="004A1352"/>
    <w:rsid w:val="14C30CC2"/>
    <w:rsid w:val="24552419"/>
    <w:rsid w:val="29797FA6"/>
    <w:rsid w:val="68410D4B"/>
    <w:rsid w:val="7F9B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241</Characters>
  <Lines>2</Lines>
  <Paragraphs>1</Paragraphs>
  <TotalTime>5</TotalTime>
  <ScaleCrop>false</ScaleCrop>
  <LinksUpToDate>false</LinksUpToDate>
  <CharactersWithSpaces>282</CharactersWithSpaces>
  <Application>WPS Office_11.1.0.8796_F1E327BC-269C-435d-A152-05C5408002CA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2019-11-25T03:13:00Z</dcterms:created>
  <dc:creator>靓靓</dc:creator>
  <cp:lastModifiedBy>There for you</cp:lastModifiedBy>
  <dcterms:modified xsi:type="dcterms:W3CDTF">2020-06-12T08:29:44Z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2052-11.1.0.8796</vt:lpwstr>
  </property>
</Properties>
</file>